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56086" w14:textId="77777777" w:rsidR="00665009" w:rsidRPr="00436AF3" w:rsidRDefault="00665009">
      <w:pPr>
        <w:rPr>
          <w:rFonts w:ascii="Minion Pro" w:hAnsi="Minion Pro"/>
          <w:b w:val="0"/>
          <w:spacing w:val="40"/>
          <w:sz w:val="24"/>
          <w:szCs w:val="24"/>
        </w:rPr>
      </w:pPr>
    </w:p>
    <w:p w14:paraId="6914AB13" w14:textId="77777777" w:rsidR="00665009" w:rsidRPr="00436AF3" w:rsidRDefault="0016223D">
      <w:pPr>
        <w:spacing w:after="200" w:line="276" w:lineRule="auto"/>
        <w:rPr>
          <w:rFonts w:ascii="Minion Pro" w:eastAsia="Calibri" w:hAnsi="Minion Pro"/>
          <w:sz w:val="32"/>
          <w:szCs w:val="32"/>
          <w:lang w:eastAsia="en-US"/>
        </w:rPr>
      </w:pPr>
      <w:r w:rsidRPr="00436AF3">
        <w:rPr>
          <w:rFonts w:ascii="Minion Pro" w:eastAsia="Calibri" w:hAnsi="Minion Pro"/>
          <w:noProof/>
          <w:sz w:val="32"/>
          <w:szCs w:val="32"/>
          <w:lang w:eastAsia="en-US"/>
        </w:rPr>
        <w:drawing>
          <wp:inline distT="0" distB="0" distL="0" distR="0" wp14:anchorId="5715B552" wp14:editId="76D9E107">
            <wp:extent cx="1029335" cy="13493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349375"/>
                    </a:xfrm>
                    <a:prstGeom prst="rect">
                      <a:avLst/>
                    </a:prstGeom>
                    <a:noFill/>
                  </pic:spPr>
                </pic:pic>
              </a:graphicData>
            </a:graphic>
          </wp:inline>
        </w:drawing>
      </w:r>
      <w:r w:rsidR="0018582A" w:rsidRPr="00436AF3">
        <w:rPr>
          <w:rFonts w:ascii="Minion Pro" w:eastAsia="Calibri" w:hAnsi="Minion Pro"/>
          <w:sz w:val="32"/>
          <w:szCs w:val="32"/>
          <w:lang w:eastAsia="en-US"/>
        </w:rPr>
        <w:t xml:space="preserve"> </w:t>
      </w:r>
      <w:r w:rsidRPr="00436AF3">
        <w:rPr>
          <w:rFonts w:ascii="Minion Pro" w:eastAsia="Calibri" w:hAnsi="Minion Pro"/>
          <w:noProof/>
          <w:sz w:val="32"/>
          <w:szCs w:val="32"/>
          <w:lang w:eastAsia="en-US"/>
        </w:rPr>
        <w:drawing>
          <wp:inline distT="0" distB="0" distL="0" distR="0" wp14:anchorId="1F9ACC5F" wp14:editId="109F11AF">
            <wp:extent cx="899795" cy="135445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1227"/>
                    <a:stretch>
                      <a:fillRect/>
                    </a:stretch>
                  </pic:blipFill>
                  <pic:spPr bwMode="auto">
                    <a:xfrm>
                      <a:off x="0" y="0"/>
                      <a:ext cx="899795" cy="1354455"/>
                    </a:xfrm>
                    <a:prstGeom prst="rect">
                      <a:avLst/>
                    </a:prstGeom>
                    <a:noFill/>
                  </pic:spPr>
                </pic:pic>
              </a:graphicData>
            </a:graphic>
          </wp:inline>
        </w:drawing>
      </w:r>
      <w:r w:rsidR="0018582A" w:rsidRPr="00436AF3">
        <w:rPr>
          <w:rFonts w:ascii="Minion Pro" w:eastAsia="Calibri" w:hAnsi="Minion Pro"/>
          <w:sz w:val="32"/>
          <w:szCs w:val="32"/>
          <w:lang w:eastAsia="en-US"/>
        </w:rPr>
        <w:t xml:space="preserve"> </w:t>
      </w:r>
      <w:r w:rsidRPr="00436AF3">
        <w:rPr>
          <w:rFonts w:ascii="Minion Pro" w:eastAsia="Calibri" w:hAnsi="Minion Pro"/>
          <w:noProof/>
          <w:sz w:val="32"/>
          <w:szCs w:val="32"/>
          <w:lang w:eastAsia="en-US"/>
        </w:rPr>
        <w:drawing>
          <wp:inline distT="0" distB="0" distL="0" distR="0" wp14:anchorId="417630C1" wp14:editId="6E392F35">
            <wp:extent cx="904875" cy="13569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1356995"/>
                    </a:xfrm>
                    <a:prstGeom prst="rect">
                      <a:avLst/>
                    </a:prstGeom>
                    <a:noFill/>
                  </pic:spPr>
                </pic:pic>
              </a:graphicData>
            </a:graphic>
          </wp:inline>
        </w:drawing>
      </w:r>
      <w:r w:rsidR="00311F21" w:rsidRPr="00436AF3">
        <w:rPr>
          <w:rFonts w:ascii="Minion Pro" w:eastAsia="Calibri" w:hAnsi="Minion Pro"/>
          <w:sz w:val="32"/>
          <w:szCs w:val="32"/>
          <w:lang w:eastAsia="en-US"/>
        </w:rPr>
        <w:t xml:space="preserve"> </w:t>
      </w:r>
      <w:r w:rsidRPr="00436AF3">
        <w:rPr>
          <w:rFonts w:ascii="Minion Pro" w:eastAsia="Calibri" w:hAnsi="Minion Pro"/>
          <w:noProof/>
          <w:sz w:val="32"/>
          <w:szCs w:val="32"/>
          <w:lang w:eastAsia="en-US"/>
        </w:rPr>
        <w:drawing>
          <wp:inline distT="0" distB="0" distL="0" distR="0" wp14:anchorId="22D4EEF4" wp14:editId="5DDFD34A">
            <wp:extent cx="850265" cy="135445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8350"/>
                    <a:stretch>
                      <a:fillRect/>
                    </a:stretch>
                  </pic:blipFill>
                  <pic:spPr bwMode="auto">
                    <a:xfrm>
                      <a:off x="0" y="0"/>
                      <a:ext cx="850265" cy="1354455"/>
                    </a:xfrm>
                    <a:prstGeom prst="rect">
                      <a:avLst/>
                    </a:prstGeom>
                    <a:noFill/>
                  </pic:spPr>
                </pic:pic>
              </a:graphicData>
            </a:graphic>
          </wp:inline>
        </w:drawing>
      </w:r>
      <w:r w:rsidR="00311F21" w:rsidRPr="00436AF3">
        <w:rPr>
          <w:rFonts w:ascii="Minion Pro" w:eastAsia="Calibri" w:hAnsi="Minion Pro"/>
          <w:sz w:val="32"/>
          <w:szCs w:val="32"/>
          <w:lang w:eastAsia="en-US"/>
        </w:rPr>
        <w:t xml:space="preserve"> </w:t>
      </w:r>
      <w:r w:rsidRPr="00436AF3">
        <w:rPr>
          <w:rFonts w:ascii="Minion Pro" w:eastAsia="Calibri" w:hAnsi="Minion Pro"/>
          <w:noProof/>
          <w:sz w:val="32"/>
          <w:szCs w:val="32"/>
          <w:lang w:eastAsia="en-US"/>
        </w:rPr>
        <w:drawing>
          <wp:inline distT="0" distB="0" distL="0" distR="0" wp14:anchorId="6EB9B71D" wp14:editId="65B2CFB0">
            <wp:extent cx="838835" cy="135318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7957" r="3979"/>
                    <a:stretch>
                      <a:fillRect/>
                    </a:stretch>
                  </pic:blipFill>
                  <pic:spPr bwMode="auto">
                    <a:xfrm>
                      <a:off x="0" y="0"/>
                      <a:ext cx="838835" cy="1353185"/>
                    </a:xfrm>
                    <a:prstGeom prst="rect">
                      <a:avLst/>
                    </a:prstGeom>
                    <a:noFill/>
                  </pic:spPr>
                </pic:pic>
              </a:graphicData>
            </a:graphic>
          </wp:inline>
        </w:drawing>
      </w:r>
      <w:r w:rsidR="00311F21" w:rsidRPr="00436AF3">
        <w:rPr>
          <w:rFonts w:ascii="Minion Pro" w:eastAsia="Calibri" w:hAnsi="Minion Pro"/>
          <w:sz w:val="32"/>
          <w:szCs w:val="32"/>
          <w:lang w:eastAsia="en-US"/>
        </w:rPr>
        <w:t xml:space="preserve"> </w:t>
      </w:r>
      <w:r w:rsidRPr="00436AF3">
        <w:rPr>
          <w:rFonts w:ascii="Minion Pro" w:eastAsia="Calibri" w:hAnsi="Minion Pro"/>
          <w:noProof/>
          <w:sz w:val="32"/>
          <w:szCs w:val="32"/>
          <w:lang w:eastAsia="en-US"/>
        </w:rPr>
        <w:drawing>
          <wp:inline distT="0" distB="0" distL="0" distR="0" wp14:anchorId="17D69265" wp14:editId="1DBADF0C">
            <wp:extent cx="885825" cy="1352550"/>
            <wp:effectExtent l="0" t="0" r="0" b="0"/>
            <wp:docPr id="6" name="Bild 6" descr="Fotolia_46819574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lia_46819574_XX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1352550"/>
                    </a:xfrm>
                    <a:prstGeom prst="rect">
                      <a:avLst/>
                    </a:prstGeom>
                    <a:noFill/>
                    <a:ln>
                      <a:noFill/>
                    </a:ln>
                  </pic:spPr>
                </pic:pic>
              </a:graphicData>
            </a:graphic>
          </wp:inline>
        </w:drawing>
      </w:r>
      <w:r w:rsidR="00311F21" w:rsidRPr="00436AF3">
        <w:rPr>
          <w:rFonts w:ascii="Minion Pro" w:eastAsia="Calibri" w:hAnsi="Minion Pro"/>
          <w:sz w:val="32"/>
          <w:szCs w:val="32"/>
          <w:lang w:eastAsia="en-US"/>
        </w:rPr>
        <w:t xml:space="preserve"> </w:t>
      </w:r>
    </w:p>
    <w:p w14:paraId="58F3F329" w14:textId="2150E2E7" w:rsidR="00665009" w:rsidRPr="00436AF3" w:rsidRDefault="00311F21">
      <w:pPr>
        <w:spacing w:after="200" w:line="276" w:lineRule="auto"/>
        <w:rPr>
          <w:rFonts w:ascii="Minion Pro" w:eastAsia="Calibri" w:hAnsi="Minion Pro"/>
          <w:color w:val="9D2F56"/>
          <w:spacing w:val="40"/>
          <w:sz w:val="36"/>
          <w:szCs w:val="36"/>
          <w:lang w:eastAsia="en-US"/>
        </w:rPr>
      </w:pPr>
      <w:r w:rsidRPr="00436AF3">
        <w:rPr>
          <w:rFonts w:ascii="Minion Pro" w:eastAsia="Calibri" w:hAnsi="Minion Pro"/>
          <w:color w:val="9D2F56"/>
          <w:spacing w:val="40"/>
          <w:sz w:val="28"/>
          <w:szCs w:val="28"/>
          <w:lang w:eastAsia="en-US"/>
        </w:rPr>
        <w:br/>
      </w:r>
      <w:r w:rsidR="00625E1D">
        <w:rPr>
          <w:rFonts w:ascii="Minion Pro" w:eastAsia="Calibri" w:hAnsi="Minion Pro"/>
          <w:color w:val="9D2F56"/>
          <w:spacing w:val="40"/>
          <w:sz w:val="36"/>
          <w:szCs w:val="36"/>
          <w:lang w:eastAsia="en-US"/>
        </w:rPr>
        <w:t xml:space="preserve">Berufe der besonderen Art: </w:t>
      </w:r>
      <w:r w:rsidR="007262C6">
        <w:rPr>
          <w:rFonts w:ascii="Minion Pro" w:eastAsia="Calibri" w:hAnsi="Minion Pro"/>
          <w:color w:val="9D2F56"/>
          <w:spacing w:val="40"/>
          <w:sz w:val="36"/>
          <w:szCs w:val="36"/>
          <w:lang w:eastAsia="en-US"/>
        </w:rPr>
        <w:t>Steinmetz</w:t>
      </w:r>
      <w:r w:rsidR="008714B9">
        <w:rPr>
          <w:rFonts w:ascii="Minion Pro" w:eastAsia="Calibri" w:hAnsi="Minion Pro"/>
          <w:color w:val="9D2F56"/>
          <w:spacing w:val="40"/>
          <w:sz w:val="36"/>
          <w:szCs w:val="36"/>
          <w:lang w:eastAsia="en-US"/>
        </w:rPr>
        <w:t xml:space="preserve"> und Steinbildhauer </w:t>
      </w:r>
    </w:p>
    <w:p w14:paraId="393B6568" w14:textId="1232639E" w:rsidR="00703D32" w:rsidRDefault="00665009">
      <w:pPr>
        <w:spacing w:line="276" w:lineRule="auto"/>
        <w:rPr>
          <w:rFonts w:ascii="Minion Pro" w:eastAsia="Calibri" w:hAnsi="Minion Pro"/>
          <w:b w:val="0"/>
          <w:color w:val="000000"/>
          <w:sz w:val="24"/>
          <w:szCs w:val="24"/>
          <w:lang w:eastAsia="en-US"/>
        </w:rPr>
      </w:pPr>
      <w:r w:rsidRPr="00436AF3">
        <w:rPr>
          <w:rFonts w:ascii="Minion Pro" w:eastAsia="Calibri" w:hAnsi="Minion Pro"/>
          <w:b w:val="0"/>
          <w:sz w:val="24"/>
          <w:szCs w:val="24"/>
          <w:lang w:eastAsia="en-US"/>
        </w:rPr>
        <w:t>5.</w:t>
      </w:r>
      <w:r w:rsidR="00AE4099" w:rsidRPr="00436AF3">
        <w:rPr>
          <w:rFonts w:ascii="Minion Pro" w:eastAsia="Calibri" w:hAnsi="Minion Pro"/>
          <w:b w:val="0"/>
          <w:sz w:val="24"/>
          <w:szCs w:val="24"/>
          <w:lang w:eastAsia="en-US"/>
        </w:rPr>
        <w:t>1</w:t>
      </w:r>
      <w:r w:rsidRPr="00436AF3">
        <w:rPr>
          <w:rFonts w:ascii="Minion Pro" w:eastAsia="Calibri" w:hAnsi="Minion Pro"/>
          <w:b w:val="0"/>
          <w:sz w:val="24"/>
          <w:szCs w:val="24"/>
          <w:lang w:eastAsia="en-US"/>
        </w:rPr>
        <w:t>00 Unternehmen</w:t>
      </w:r>
      <w:r w:rsidR="008714B9">
        <w:rPr>
          <w:rFonts w:ascii="Minion Pro" w:eastAsia="Calibri" w:hAnsi="Minion Pro"/>
          <w:b w:val="0"/>
          <w:sz w:val="24"/>
          <w:szCs w:val="24"/>
          <w:lang w:eastAsia="en-US"/>
        </w:rPr>
        <w:t xml:space="preserve"> und </w:t>
      </w:r>
      <w:r w:rsidR="00E2728C" w:rsidRPr="00436AF3">
        <w:rPr>
          <w:rFonts w:ascii="Minion Pro" w:eastAsia="Calibri" w:hAnsi="Minion Pro"/>
          <w:b w:val="0"/>
          <w:color w:val="000000"/>
          <w:sz w:val="24"/>
          <w:szCs w:val="24"/>
          <w:lang w:eastAsia="en-US"/>
        </w:rPr>
        <w:t>ca. 11</w:t>
      </w:r>
      <w:r w:rsidRPr="00436AF3">
        <w:rPr>
          <w:rFonts w:ascii="Minion Pro" w:eastAsia="Calibri" w:hAnsi="Minion Pro"/>
          <w:b w:val="0"/>
          <w:color w:val="000000"/>
          <w:sz w:val="24"/>
          <w:szCs w:val="24"/>
          <w:lang w:eastAsia="en-US"/>
        </w:rPr>
        <w:t xml:space="preserve">.000 </w:t>
      </w:r>
      <w:r w:rsidR="00DB061C">
        <w:rPr>
          <w:rFonts w:ascii="Minion Pro" w:eastAsia="Calibri" w:hAnsi="Minion Pro"/>
          <w:b w:val="0"/>
          <w:color w:val="000000"/>
          <w:sz w:val="24"/>
          <w:szCs w:val="24"/>
          <w:lang w:eastAsia="en-US"/>
        </w:rPr>
        <w:t xml:space="preserve">Beschäftigte sind </w:t>
      </w:r>
      <w:r w:rsidR="008714B9">
        <w:rPr>
          <w:rFonts w:ascii="Minion Pro" w:eastAsia="Calibri" w:hAnsi="Minion Pro"/>
          <w:b w:val="0"/>
          <w:color w:val="000000"/>
          <w:sz w:val="24"/>
          <w:szCs w:val="24"/>
          <w:lang w:eastAsia="en-US"/>
        </w:rPr>
        <w:t>derzeit im Steinmetz- und Steinbildhauerhandwerk</w:t>
      </w:r>
      <w:r w:rsidR="00DB061C">
        <w:rPr>
          <w:rFonts w:ascii="Minion Pro" w:eastAsia="Calibri" w:hAnsi="Minion Pro"/>
          <w:b w:val="0"/>
          <w:color w:val="000000"/>
          <w:sz w:val="24"/>
          <w:szCs w:val="24"/>
          <w:lang w:eastAsia="en-US"/>
        </w:rPr>
        <w:t xml:space="preserve"> tätig</w:t>
      </w:r>
      <w:r w:rsidR="00311F21" w:rsidRPr="00436AF3">
        <w:rPr>
          <w:rFonts w:ascii="Minion Pro" w:eastAsia="Calibri" w:hAnsi="Minion Pro"/>
          <w:b w:val="0"/>
          <w:color w:val="000000"/>
          <w:sz w:val="24"/>
          <w:szCs w:val="24"/>
          <w:lang w:eastAsia="en-US"/>
        </w:rPr>
        <w:t>,</w:t>
      </w:r>
      <w:r w:rsidR="008714B9">
        <w:rPr>
          <w:rFonts w:ascii="Minion Pro" w:eastAsia="Calibri" w:hAnsi="Minion Pro"/>
          <w:b w:val="0"/>
          <w:color w:val="000000"/>
          <w:sz w:val="24"/>
          <w:szCs w:val="24"/>
          <w:lang w:eastAsia="en-US"/>
        </w:rPr>
        <w:t xml:space="preserve"> einem Handwerk, das mit traditionellen Techniken und modernen Werkzeugen und Maschinen Werte für die Ewigkeit schafft. </w:t>
      </w:r>
      <w:r w:rsidR="00973549">
        <w:rPr>
          <w:rFonts w:ascii="Minion Pro" w:eastAsia="Calibri" w:hAnsi="Minion Pro"/>
          <w:b w:val="0"/>
          <w:color w:val="000000"/>
          <w:sz w:val="24"/>
          <w:szCs w:val="24"/>
          <w:lang w:eastAsia="en-US"/>
        </w:rPr>
        <w:t>Im Rochlitzer Steinmetzlied aus dem Jahr 1462 heißt es: „Wo kommen Kirchen her? Und Schlösser noch viel mehr. Feste Brücken über den Flüssen, die wir erbauen müssen</w:t>
      </w:r>
      <w:r w:rsidR="00DB061C">
        <w:rPr>
          <w:rFonts w:ascii="Minion Pro" w:eastAsia="Calibri" w:hAnsi="Minion Pro"/>
          <w:b w:val="0"/>
          <w:color w:val="000000"/>
          <w:sz w:val="24"/>
          <w:szCs w:val="24"/>
          <w:lang w:eastAsia="en-US"/>
        </w:rPr>
        <w:t xml:space="preserve"> </w:t>
      </w:r>
      <w:r w:rsidR="00973549">
        <w:rPr>
          <w:rFonts w:ascii="Minion Pro" w:eastAsia="Calibri" w:hAnsi="Minion Pro"/>
          <w:b w:val="0"/>
          <w:color w:val="000000"/>
          <w:sz w:val="24"/>
          <w:szCs w:val="24"/>
          <w:lang w:eastAsia="en-US"/>
        </w:rPr>
        <w:t xml:space="preserve">…“ Heute sorgen Steinmetze in der Denkmalpflege dafür, dass </w:t>
      </w:r>
      <w:r w:rsidR="00703D32">
        <w:rPr>
          <w:rFonts w:ascii="Minion Pro" w:eastAsia="Calibri" w:hAnsi="Minion Pro"/>
          <w:b w:val="0"/>
          <w:color w:val="000000"/>
          <w:sz w:val="24"/>
          <w:szCs w:val="24"/>
          <w:lang w:eastAsia="en-US"/>
        </w:rPr>
        <w:t xml:space="preserve">diese </w:t>
      </w:r>
      <w:r w:rsidR="00973549">
        <w:rPr>
          <w:rFonts w:ascii="Minion Pro" w:eastAsia="Calibri" w:hAnsi="Minion Pro"/>
          <w:b w:val="0"/>
          <w:color w:val="000000"/>
          <w:sz w:val="24"/>
          <w:szCs w:val="24"/>
          <w:lang w:eastAsia="en-US"/>
        </w:rPr>
        <w:t>Jahrhunderte alte</w:t>
      </w:r>
      <w:r w:rsidR="00703D32">
        <w:rPr>
          <w:rFonts w:ascii="Minion Pro" w:eastAsia="Calibri" w:hAnsi="Minion Pro"/>
          <w:b w:val="0"/>
          <w:color w:val="000000"/>
          <w:sz w:val="24"/>
          <w:szCs w:val="24"/>
          <w:lang w:eastAsia="en-US"/>
        </w:rPr>
        <w:t>n</w:t>
      </w:r>
      <w:r w:rsidR="00973549">
        <w:rPr>
          <w:rFonts w:ascii="Minion Pro" w:eastAsia="Calibri" w:hAnsi="Minion Pro"/>
          <w:b w:val="0"/>
          <w:color w:val="000000"/>
          <w:sz w:val="24"/>
          <w:szCs w:val="24"/>
          <w:lang w:eastAsia="en-US"/>
        </w:rPr>
        <w:t xml:space="preserve"> </w:t>
      </w:r>
      <w:r w:rsidR="00703D32">
        <w:rPr>
          <w:rFonts w:ascii="Minion Pro" w:eastAsia="Calibri" w:hAnsi="Minion Pro"/>
          <w:b w:val="0"/>
          <w:color w:val="000000"/>
          <w:sz w:val="24"/>
          <w:szCs w:val="24"/>
          <w:lang w:eastAsia="en-US"/>
        </w:rPr>
        <w:t xml:space="preserve">Bauwerke </w:t>
      </w:r>
      <w:r w:rsidR="00973549">
        <w:rPr>
          <w:rFonts w:ascii="Minion Pro" w:eastAsia="Calibri" w:hAnsi="Minion Pro"/>
          <w:b w:val="0"/>
          <w:color w:val="000000"/>
          <w:sz w:val="24"/>
          <w:szCs w:val="24"/>
          <w:lang w:eastAsia="en-US"/>
        </w:rPr>
        <w:t>erhalten bleiben</w:t>
      </w:r>
      <w:r w:rsidR="00AA4E61">
        <w:rPr>
          <w:rFonts w:ascii="Minion Pro" w:eastAsia="Calibri" w:hAnsi="Minion Pro"/>
          <w:b w:val="0"/>
          <w:color w:val="000000"/>
          <w:sz w:val="24"/>
          <w:szCs w:val="24"/>
          <w:lang w:eastAsia="en-US"/>
        </w:rPr>
        <w:t xml:space="preserve">. </w:t>
      </w:r>
      <w:r w:rsidR="00703D32">
        <w:rPr>
          <w:rFonts w:ascii="Minion Pro" w:eastAsia="Calibri" w:hAnsi="Minion Pro"/>
          <w:b w:val="0"/>
          <w:color w:val="000000"/>
          <w:sz w:val="24"/>
          <w:szCs w:val="24"/>
          <w:lang w:eastAsia="en-US"/>
        </w:rPr>
        <w:t xml:space="preserve">Im Neubaubereich </w:t>
      </w:r>
      <w:r w:rsidR="00973549">
        <w:rPr>
          <w:rFonts w:ascii="Minion Pro" w:eastAsia="Calibri" w:hAnsi="Minion Pro"/>
          <w:b w:val="0"/>
          <w:color w:val="000000"/>
          <w:sz w:val="24"/>
          <w:szCs w:val="24"/>
          <w:lang w:eastAsia="en-US"/>
        </w:rPr>
        <w:t xml:space="preserve">schaffen </w:t>
      </w:r>
      <w:r w:rsidR="001D0216">
        <w:rPr>
          <w:rFonts w:ascii="Minion Pro" w:eastAsia="Calibri" w:hAnsi="Minion Pro"/>
          <w:b w:val="0"/>
          <w:color w:val="000000"/>
          <w:sz w:val="24"/>
          <w:szCs w:val="24"/>
          <w:lang w:eastAsia="en-US"/>
        </w:rPr>
        <w:t xml:space="preserve">Steinmetze </w:t>
      </w:r>
      <w:r w:rsidR="00973549">
        <w:rPr>
          <w:rFonts w:ascii="Minion Pro" w:eastAsia="Calibri" w:hAnsi="Minion Pro"/>
          <w:b w:val="0"/>
          <w:color w:val="000000"/>
          <w:sz w:val="24"/>
          <w:szCs w:val="24"/>
          <w:lang w:eastAsia="en-US"/>
        </w:rPr>
        <w:t>ganz neue Werte</w:t>
      </w:r>
      <w:r w:rsidR="00F82EB5">
        <w:rPr>
          <w:rFonts w:ascii="Minion Pro" w:eastAsia="Calibri" w:hAnsi="Minion Pro"/>
          <w:b w:val="0"/>
          <w:color w:val="000000"/>
          <w:sz w:val="24"/>
          <w:szCs w:val="24"/>
          <w:lang w:eastAsia="en-US"/>
        </w:rPr>
        <w:t xml:space="preserve"> für das Leben</w:t>
      </w:r>
      <w:r w:rsidR="003637D1">
        <w:rPr>
          <w:rFonts w:ascii="Minion Pro" w:eastAsia="Calibri" w:hAnsi="Minion Pro"/>
          <w:b w:val="0"/>
          <w:color w:val="000000"/>
          <w:sz w:val="24"/>
          <w:szCs w:val="24"/>
          <w:lang w:eastAsia="en-US"/>
        </w:rPr>
        <w:t xml:space="preserve"> vieler Menschen</w:t>
      </w:r>
      <w:r w:rsidR="00973549">
        <w:rPr>
          <w:rFonts w:ascii="Minion Pro" w:eastAsia="Calibri" w:hAnsi="Minion Pro"/>
          <w:b w:val="0"/>
          <w:color w:val="000000"/>
          <w:sz w:val="24"/>
          <w:szCs w:val="24"/>
          <w:lang w:eastAsia="en-US"/>
        </w:rPr>
        <w:t>: S</w:t>
      </w:r>
      <w:r w:rsidR="00973549" w:rsidRPr="00973549">
        <w:rPr>
          <w:rFonts w:ascii="Minion Pro" w:eastAsia="Calibri" w:hAnsi="Minion Pro"/>
          <w:b w:val="0"/>
          <w:color w:val="000000"/>
          <w:sz w:val="24"/>
          <w:szCs w:val="24"/>
          <w:lang w:eastAsia="en-US"/>
        </w:rPr>
        <w:t>ie fertigen Fußböden, Treppen</w:t>
      </w:r>
      <w:r w:rsidR="00973549">
        <w:rPr>
          <w:rFonts w:ascii="Minion Pro" w:eastAsia="Calibri" w:hAnsi="Minion Pro"/>
          <w:b w:val="0"/>
          <w:color w:val="000000"/>
          <w:sz w:val="24"/>
          <w:szCs w:val="24"/>
          <w:lang w:eastAsia="en-US"/>
        </w:rPr>
        <w:t>,</w:t>
      </w:r>
      <w:r w:rsidR="00973549" w:rsidRPr="00973549">
        <w:rPr>
          <w:rFonts w:ascii="Minion Pro" w:eastAsia="Calibri" w:hAnsi="Minion Pro"/>
          <w:b w:val="0"/>
          <w:color w:val="000000"/>
          <w:sz w:val="24"/>
          <w:szCs w:val="24"/>
          <w:lang w:eastAsia="en-US"/>
        </w:rPr>
        <w:t xml:space="preserve"> Fassadenteile,</w:t>
      </w:r>
      <w:r w:rsidR="00973549">
        <w:rPr>
          <w:rFonts w:ascii="Minion Pro" w:eastAsia="Calibri" w:hAnsi="Minion Pro"/>
          <w:b w:val="0"/>
          <w:color w:val="000000"/>
          <w:sz w:val="24"/>
          <w:szCs w:val="24"/>
          <w:lang w:eastAsia="en-US"/>
        </w:rPr>
        <w:t xml:space="preserve"> Waschbecken, Badewannen, </w:t>
      </w:r>
      <w:r w:rsidR="00973549" w:rsidRPr="00973549">
        <w:rPr>
          <w:rFonts w:ascii="Minion Pro" w:eastAsia="Calibri" w:hAnsi="Minion Pro"/>
          <w:b w:val="0"/>
          <w:color w:val="000000"/>
          <w:sz w:val="24"/>
          <w:szCs w:val="24"/>
          <w:lang w:eastAsia="en-US"/>
        </w:rPr>
        <w:t>Arbeitsplatten für Küchen</w:t>
      </w:r>
      <w:r w:rsidR="001D0216">
        <w:rPr>
          <w:rFonts w:ascii="Minion Pro" w:eastAsia="Calibri" w:hAnsi="Minion Pro"/>
          <w:b w:val="0"/>
          <w:color w:val="000000"/>
          <w:sz w:val="24"/>
          <w:szCs w:val="24"/>
          <w:lang w:eastAsia="en-US"/>
        </w:rPr>
        <w:t>. Und auch</w:t>
      </w:r>
      <w:r w:rsidR="00973549" w:rsidRPr="00973549">
        <w:rPr>
          <w:rFonts w:ascii="Minion Pro" w:eastAsia="Calibri" w:hAnsi="Minion Pro"/>
          <w:b w:val="0"/>
          <w:color w:val="000000"/>
          <w:sz w:val="24"/>
          <w:szCs w:val="24"/>
          <w:lang w:eastAsia="en-US"/>
        </w:rPr>
        <w:t xml:space="preserve"> </w:t>
      </w:r>
      <w:r w:rsidR="001D0216">
        <w:rPr>
          <w:rFonts w:ascii="Minion Pro" w:eastAsia="Calibri" w:hAnsi="Minion Pro"/>
          <w:b w:val="0"/>
          <w:color w:val="000000"/>
          <w:sz w:val="24"/>
          <w:szCs w:val="24"/>
          <w:lang w:eastAsia="en-US"/>
        </w:rPr>
        <w:t xml:space="preserve">das Fertigen von </w:t>
      </w:r>
      <w:r w:rsidR="00973549" w:rsidRPr="00973549">
        <w:rPr>
          <w:rFonts w:ascii="Minion Pro" w:eastAsia="Calibri" w:hAnsi="Minion Pro"/>
          <w:b w:val="0"/>
          <w:color w:val="000000"/>
          <w:sz w:val="24"/>
          <w:szCs w:val="24"/>
          <w:lang w:eastAsia="en-US"/>
        </w:rPr>
        <w:t>Grabsteine</w:t>
      </w:r>
      <w:r w:rsidR="001D0216">
        <w:rPr>
          <w:rFonts w:ascii="Minion Pro" w:eastAsia="Calibri" w:hAnsi="Minion Pro"/>
          <w:b w:val="0"/>
          <w:color w:val="000000"/>
          <w:sz w:val="24"/>
          <w:szCs w:val="24"/>
          <w:lang w:eastAsia="en-US"/>
        </w:rPr>
        <w:t>n</w:t>
      </w:r>
      <w:r w:rsidR="00973549" w:rsidRPr="00973549">
        <w:rPr>
          <w:rFonts w:ascii="Minion Pro" w:eastAsia="Calibri" w:hAnsi="Minion Pro"/>
          <w:b w:val="0"/>
          <w:color w:val="000000"/>
          <w:sz w:val="24"/>
          <w:szCs w:val="24"/>
          <w:lang w:eastAsia="en-US"/>
        </w:rPr>
        <w:t xml:space="preserve">, Skulpturen, Plastiken, </w:t>
      </w:r>
      <w:r w:rsidR="00973549">
        <w:rPr>
          <w:rFonts w:ascii="Minion Pro" w:eastAsia="Calibri" w:hAnsi="Minion Pro"/>
          <w:b w:val="0"/>
          <w:color w:val="000000"/>
          <w:sz w:val="24"/>
          <w:szCs w:val="24"/>
          <w:lang w:eastAsia="en-US"/>
        </w:rPr>
        <w:t xml:space="preserve">Brunnen und </w:t>
      </w:r>
      <w:r w:rsidR="001D0216">
        <w:rPr>
          <w:rFonts w:ascii="Minion Pro" w:eastAsia="Calibri" w:hAnsi="Minion Pro"/>
          <w:b w:val="0"/>
          <w:color w:val="000000"/>
          <w:sz w:val="24"/>
          <w:szCs w:val="24"/>
          <w:lang w:eastAsia="en-US"/>
        </w:rPr>
        <w:t>Vielem</w:t>
      </w:r>
      <w:r w:rsidR="00973549">
        <w:rPr>
          <w:rFonts w:ascii="Minion Pro" w:eastAsia="Calibri" w:hAnsi="Minion Pro"/>
          <w:b w:val="0"/>
          <w:color w:val="000000"/>
          <w:sz w:val="24"/>
          <w:szCs w:val="24"/>
          <w:lang w:eastAsia="en-US"/>
        </w:rPr>
        <w:t xml:space="preserve"> mehr</w:t>
      </w:r>
      <w:r w:rsidR="001D0216">
        <w:rPr>
          <w:rFonts w:ascii="Minion Pro" w:eastAsia="Calibri" w:hAnsi="Minion Pro"/>
          <w:b w:val="0"/>
          <w:color w:val="000000"/>
          <w:sz w:val="24"/>
          <w:szCs w:val="24"/>
          <w:lang w:eastAsia="en-US"/>
        </w:rPr>
        <w:t xml:space="preserve"> gehört zum Steinmetzhandwerk</w:t>
      </w:r>
      <w:r w:rsidR="00973549">
        <w:rPr>
          <w:rFonts w:ascii="Minion Pro" w:eastAsia="Calibri" w:hAnsi="Minion Pro"/>
          <w:b w:val="0"/>
          <w:color w:val="000000"/>
          <w:sz w:val="24"/>
          <w:szCs w:val="24"/>
          <w:lang w:eastAsia="en-US"/>
        </w:rPr>
        <w:t>.</w:t>
      </w:r>
      <w:r w:rsidR="00973549" w:rsidRPr="00973549">
        <w:rPr>
          <w:rFonts w:ascii="Minion Pro" w:eastAsia="Calibri" w:hAnsi="Minion Pro"/>
          <w:b w:val="0"/>
          <w:color w:val="000000"/>
          <w:sz w:val="24"/>
          <w:szCs w:val="24"/>
          <w:lang w:eastAsia="en-US"/>
        </w:rPr>
        <w:t xml:space="preserve"> </w:t>
      </w:r>
    </w:p>
    <w:p w14:paraId="53CB7B2D" w14:textId="494DA2BC" w:rsidR="00665009" w:rsidRDefault="00973549">
      <w:pPr>
        <w:spacing w:line="276" w:lineRule="auto"/>
        <w:rPr>
          <w:rFonts w:ascii="Minion Pro" w:eastAsia="Calibri" w:hAnsi="Minion Pro"/>
          <w:b w:val="0"/>
          <w:color w:val="000000"/>
          <w:sz w:val="24"/>
          <w:szCs w:val="24"/>
          <w:lang w:eastAsia="en-US"/>
        </w:rPr>
      </w:pPr>
      <w:r w:rsidRPr="00973549">
        <w:rPr>
          <w:rFonts w:ascii="Minion Pro" w:eastAsia="Calibri" w:hAnsi="Minion Pro"/>
          <w:b w:val="0"/>
          <w:color w:val="000000"/>
          <w:sz w:val="24"/>
          <w:szCs w:val="24"/>
          <w:lang w:eastAsia="en-US"/>
        </w:rPr>
        <w:t xml:space="preserve">Bei Aufträgen vom Architekten für den </w:t>
      </w:r>
      <w:r w:rsidR="00862BD9">
        <w:rPr>
          <w:rFonts w:ascii="Minion Pro" w:eastAsia="Calibri" w:hAnsi="Minion Pro"/>
          <w:b w:val="0"/>
          <w:color w:val="000000"/>
          <w:sz w:val="24"/>
          <w:szCs w:val="24"/>
          <w:lang w:eastAsia="en-US"/>
        </w:rPr>
        <w:t>Innenausbau, Fassaden</w:t>
      </w:r>
      <w:r w:rsidR="00703D32">
        <w:rPr>
          <w:rFonts w:ascii="Minion Pro" w:eastAsia="Calibri" w:hAnsi="Minion Pro"/>
          <w:b w:val="0"/>
          <w:color w:val="000000"/>
          <w:sz w:val="24"/>
          <w:szCs w:val="24"/>
          <w:lang w:eastAsia="en-US"/>
        </w:rPr>
        <w:t>, Gebäuen</w:t>
      </w:r>
      <w:r w:rsidR="00862BD9">
        <w:rPr>
          <w:rFonts w:ascii="Minion Pro" w:eastAsia="Calibri" w:hAnsi="Minion Pro"/>
          <w:b w:val="0"/>
          <w:color w:val="000000"/>
          <w:sz w:val="24"/>
          <w:szCs w:val="24"/>
          <w:lang w:eastAsia="en-US"/>
        </w:rPr>
        <w:t xml:space="preserve"> oder auch </w:t>
      </w:r>
      <w:r w:rsidR="00862BD9">
        <w:rPr>
          <w:rFonts w:ascii="Minion Pro" w:eastAsia="Calibri" w:hAnsi="Minion Pro"/>
          <w:b w:val="0"/>
          <w:color w:val="000000"/>
          <w:sz w:val="24"/>
          <w:szCs w:val="24"/>
          <w:lang w:eastAsia="en-US"/>
        </w:rPr>
        <w:t>Brücken</w:t>
      </w:r>
      <w:r w:rsidR="00862BD9" w:rsidRPr="00973549">
        <w:rPr>
          <w:rFonts w:ascii="Minion Pro" w:eastAsia="Calibri" w:hAnsi="Minion Pro"/>
          <w:b w:val="0"/>
          <w:color w:val="000000"/>
          <w:sz w:val="24"/>
          <w:szCs w:val="24"/>
          <w:lang w:eastAsia="en-US"/>
        </w:rPr>
        <w:t xml:space="preserve"> </w:t>
      </w:r>
      <w:r w:rsidRPr="00973549">
        <w:rPr>
          <w:rFonts w:ascii="Minion Pro" w:eastAsia="Calibri" w:hAnsi="Minion Pro"/>
          <w:b w:val="0"/>
          <w:color w:val="000000"/>
          <w:sz w:val="24"/>
          <w:szCs w:val="24"/>
          <w:lang w:eastAsia="en-US"/>
        </w:rPr>
        <w:t xml:space="preserve">werden die Bauteile </w:t>
      </w:r>
      <w:r w:rsidR="00862BD9">
        <w:rPr>
          <w:rFonts w:ascii="Minion Pro" w:eastAsia="Calibri" w:hAnsi="Minion Pro"/>
          <w:b w:val="0"/>
          <w:color w:val="000000"/>
          <w:sz w:val="24"/>
          <w:szCs w:val="24"/>
          <w:lang w:eastAsia="en-US"/>
        </w:rPr>
        <w:t>genau</w:t>
      </w:r>
      <w:r w:rsidRPr="00973549">
        <w:rPr>
          <w:rFonts w:ascii="Minion Pro" w:eastAsia="Calibri" w:hAnsi="Minion Pro"/>
          <w:b w:val="0"/>
          <w:color w:val="000000"/>
          <w:sz w:val="24"/>
          <w:szCs w:val="24"/>
          <w:lang w:eastAsia="en-US"/>
        </w:rPr>
        <w:t xml:space="preserve"> nach Vorgabe gefertigt. Bei anderen Arbeiten haben Steinmetze kreativen Spielraum. </w:t>
      </w:r>
    </w:p>
    <w:p w14:paraId="4561FC38" w14:textId="1680DA3F" w:rsidR="00366DC3" w:rsidRDefault="003637D1" w:rsidP="003637D1">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 xml:space="preserve">Für alles ist der Naturstein die Grundlage. Naturstein ist edel und nachhaltig, denn er ist robust und langlebig. </w:t>
      </w:r>
      <w:r w:rsidR="00625E1D">
        <w:rPr>
          <w:rFonts w:ascii="Minion Pro" w:eastAsia="Calibri" w:hAnsi="Minion Pro"/>
          <w:b w:val="0"/>
          <w:color w:val="000000"/>
          <w:sz w:val="24"/>
          <w:szCs w:val="24"/>
          <w:lang w:eastAsia="en-US"/>
        </w:rPr>
        <w:t>Naturstein</w:t>
      </w:r>
      <w:r w:rsidRPr="003637D1">
        <w:rPr>
          <w:rFonts w:ascii="Minion Pro" w:eastAsia="Calibri" w:hAnsi="Minion Pro"/>
          <w:b w:val="0"/>
          <w:color w:val="000000"/>
          <w:sz w:val="24"/>
          <w:szCs w:val="24"/>
          <w:lang w:eastAsia="en-US"/>
        </w:rPr>
        <w:t xml:space="preserve"> ist ökologisch</w:t>
      </w:r>
      <w:r>
        <w:rPr>
          <w:rFonts w:ascii="Minion Pro" w:eastAsia="Calibri" w:hAnsi="Minion Pro"/>
          <w:b w:val="0"/>
          <w:color w:val="000000"/>
          <w:sz w:val="24"/>
          <w:szCs w:val="24"/>
          <w:lang w:eastAsia="en-US"/>
        </w:rPr>
        <w:t>, er</w:t>
      </w:r>
      <w:r w:rsidRPr="003637D1">
        <w:rPr>
          <w:rFonts w:ascii="Minion Pro" w:eastAsia="Calibri" w:hAnsi="Minion Pro"/>
          <w:b w:val="0"/>
          <w:color w:val="000000"/>
          <w:sz w:val="24"/>
          <w:szCs w:val="24"/>
          <w:lang w:eastAsia="en-US"/>
        </w:rPr>
        <w:t xml:space="preserve"> findet sich als Baustoff in nahezu fertiger Form in der Natur</w:t>
      </w:r>
      <w:r w:rsidR="00366DC3">
        <w:rPr>
          <w:rFonts w:ascii="Minion Pro" w:eastAsia="Calibri" w:hAnsi="Minion Pro"/>
          <w:b w:val="0"/>
          <w:color w:val="000000"/>
          <w:sz w:val="24"/>
          <w:szCs w:val="24"/>
          <w:lang w:eastAsia="en-US"/>
        </w:rPr>
        <w:t xml:space="preserve"> </w:t>
      </w:r>
      <w:r w:rsidR="001D0216">
        <w:rPr>
          <w:rFonts w:ascii="Minion Pro" w:eastAsia="Calibri" w:hAnsi="Minion Pro"/>
          <w:b w:val="0"/>
          <w:color w:val="000000"/>
          <w:sz w:val="24"/>
          <w:szCs w:val="24"/>
          <w:lang w:eastAsia="en-US"/>
        </w:rPr>
        <w:t xml:space="preserve">– </w:t>
      </w:r>
      <w:r w:rsidR="00366DC3">
        <w:rPr>
          <w:rFonts w:ascii="Minion Pro" w:eastAsia="Calibri" w:hAnsi="Minion Pro"/>
          <w:b w:val="0"/>
          <w:color w:val="000000"/>
          <w:sz w:val="24"/>
          <w:szCs w:val="24"/>
          <w:lang w:eastAsia="en-US"/>
        </w:rPr>
        <w:t>ein</w:t>
      </w:r>
      <w:r w:rsidRPr="003637D1">
        <w:rPr>
          <w:rFonts w:ascii="Minion Pro" w:eastAsia="Calibri" w:hAnsi="Minion Pro"/>
          <w:b w:val="0"/>
          <w:color w:val="000000"/>
          <w:sz w:val="24"/>
          <w:szCs w:val="24"/>
          <w:lang w:eastAsia="en-US"/>
        </w:rPr>
        <w:t xml:space="preserve"> im Laufe von Jahrmillionen gewachsenes Material. Für seine eigent</w:t>
      </w:r>
      <w:r w:rsidR="00A24259">
        <w:rPr>
          <w:rFonts w:ascii="Minion Pro" w:eastAsia="Calibri" w:hAnsi="Minion Pro"/>
          <w:b w:val="0"/>
          <w:color w:val="000000"/>
          <w:sz w:val="24"/>
          <w:szCs w:val="24"/>
          <w:lang w:eastAsia="en-US"/>
        </w:rPr>
        <w:t>-</w:t>
      </w:r>
      <w:r w:rsidRPr="003637D1">
        <w:rPr>
          <w:rFonts w:ascii="Minion Pro" w:eastAsia="Calibri" w:hAnsi="Minion Pro"/>
          <w:b w:val="0"/>
          <w:color w:val="000000"/>
          <w:sz w:val="24"/>
          <w:szCs w:val="24"/>
          <w:lang w:eastAsia="en-US"/>
        </w:rPr>
        <w:t>liche Herstellung ist kein Energiebedarf notwendig. Lediglich bei der Gewinnung und Bearbeitung wird Energie verbraucht; der Anteil ist jedoch im Vergleich mit anderen Baustoffen gering.</w:t>
      </w:r>
      <w:r>
        <w:rPr>
          <w:rFonts w:ascii="Minion Pro" w:eastAsia="Calibri" w:hAnsi="Minion Pro"/>
          <w:b w:val="0"/>
          <w:color w:val="000000"/>
          <w:sz w:val="24"/>
          <w:szCs w:val="24"/>
          <w:lang w:eastAsia="en-US"/>
        </w:rPr>
        <w:t xml:space="preserve"> </w:t>
      </w:r>
      <w:r w:rsidRPr="003637D1">
        <w:rPr>
          <w:rFonts w:ascii="Minion Pro" w:eastAsia="Calibri" w:hAnsi="Minion Pro"/>
          <w:b w:val="0"/>
          <w:color w:val="000000"/>
          <w:sz w:val="24"/>
          <w:szCs w:val="24"/>
          <w:lang w:eastAsia="en-US"/>
        </w:rPr>
        <w:t>Als natürlicher Baustoff enthält Naturstein keine gesundheitsgefährdende</w:t>
      </w:r>
      <w:r w:rsidR="00703D32">
        <w:rPr>
          <w:rFonts w:ascii="Minion Pro" w:eastAsia="Calibri" w:hAnsi="Minion Pro"/>
          <w:b w:val="0"/>
          <w:color w:val="000000"/>
          <w:sz w:val="24"/>
          <w:szCs w:val="24"/>
          <w:lang w:eastAsia="en-US"/>
        </w:rPr>
        <w:t>n</w:t>
      </w:r>
      <w:r w:rsidRPr="003637D1">
        <w:rPr>
          <w:rFonts w:ascii="Minion Pro" w:eastAsia="Calibri" w:hAnsi="Minion Pro"/>
          <w:b w:val="0"/>
          <w:color w:val="000000"/>
          <w:sz w:val="24"/>
          <w:szCs w:val="24"/>
          <w:lang w:eastAsia="en-US"/>
        </w:rPr>
        <w:t xml:space="preserve"> Schadstoffe</w:t>
      </w:r>
      <w:r w:rsidR="00110AC7">
        <w:rPr>
          <w:rFonts w:ascii="Minion Pro" w:eastAsia="Calibri" w:hAnsi="Minion Pro"/>
          <w:b w:val="0"/>
          <w:color w:val="000000"/>
          <w:sz w:val="24"/>
          <w:szCs w:val="24"/>
          <w:lang w:eastAsia="en-US"/>
        </w:rPr>
        <w:t xml:space="preserve"> und </w:t>
      </w:r>
      <w:r w:rsidRPr="003637D1">
        <w:rPr>
          <w:rFonts w:ascii="Minion Pro" w:eastAsia="Calibri" w:hAnsi="Minion Pro"/>
          <w:b w:val="0"/>
          <w:color w:val="000000"/>
          <w:sz w:val="24"/>
          <w:szCs w:val="24"/>
          <w:lang w:eastAsia="en-US"/>
        </w:rPr>
        <w:t>kann problemlos in Lebensmittelbereichen verwendet werden.</w:t>
      </w:r>
      <w:r>
        <w:rPr>
          <w:rFonts w:ascii="Minion Pro" w:eastAsia="Calibri" w:hAnsi="Minion Pro"/>
          <w:b w:val="0"/>
          <w:color w:val="000000"/>
          <w:sz w:val="24"/>
          <w:szCs w:val="24"/>
          <w:lang w:eastAsia="en-US"/>
        </w:rPr>
        <w:t xml:space="preserve"> </w:t>
      </w:r>
      <w:r w:rsidR="00366DC3">
        <w:rPr>
          <w:rFonts w:ascii="Minion Pro" w:eastAsia="Calibri" w:hAnsi="Minion Pro"/>
          <w:b w:val="0"/>
          <w:color w:val="000000"/>
          <w:sz w:val="24"/>
          <w:szCs w:val="24"/>
          <w:lang w:eastAsia="en-US"/>
        </w:rPr>
        <w:t>Wer regionale Materialien bevorzugt und damit auch einen Beitrag zu umwelt- und sozialverträglichen Standards leisten möchte, wird von der Vielfalt europäischen Natursteins überrascht sein.</w:t>
      </w:r>
    </w:p>
    <w:p w14:paraId="364C9AD7" w14:textId="77777777" w:rsidR="00110AC7" w:rsidRDefault="00110AC7" w:rsidP="003637D1">
      <w:pPr>
        <w:spacing w:line="276" w:lineRule="auto"/>
        <w:rPr>
          <w:rFonts w:ascii="Minion Pro" w:eastAsia="Calibri" w:hAnsi="Minion Pro"/>
          <w:b w:val="0"/>
          <w:color w:val="000000"/>
          <w:sz w:val="24"/>
          <w:szCs w:val="24"/>
          <w:lang w:eastAsia="en-US"/>
        </w:rPr>
      </w:pPr>
    </w:p>
    <w:p w14:paraId="02E037CF" w14:textId="516CEB2D" w:rsidR="00625E1D" w:rsidRDefault="003637D1" w:rsidP="00110AC7">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lastRenderedPageBreak/>
        <w:t xml:space="preserve">In seiner Vielfalt </w:t>
      </w:r>
      <w:r w:rsidR="00625E1D">
        <w:rPr>
          <w:rFonts w:ascii="Minion Pro" w:eastAsia="Calibri" w:hAnsi="Minion Pro"/>
          <w:b w:val="0"/>
          <w:color w:val="000000"/>
          <w:sz w:val="24"/>
          <w:szCs w:val="24"/>
          <w:lang w:eastAsia="en-US"/>
        </w:rPr>
        <w:t xml:space="preserve">ist Naturstein </w:t>
      </w:r>
      <w:r>
        <w:rPr>
          <w:rFonts w:ascii="Minion Pro" w:eastAsia="Calibri" w:hAnsi="Minion Pro"/>
          <w:b w:val="0"/>
          <w:color w:val="000000"/>
          <w:sz w:val="24"/>
          <w:szCs w:val="24"/>
          <w:lang w:eastAsia="en-US"/>
        </w:rPr>
        <w:t xml:space="preserve">etwas ganz Besonderes. </w:t>
      </w:r>
      <w:r w:rsidR="00110AC7">
        <w:rPr>
          <w:rFonts w:ascii="Minion Pro" w:eastAsia="Calibri" w:hAnsi="Minion Pro"/>
          <w:b w:val="0"/>
          <w:color w:val="000000"/>
          <w:sz w:val="24"/>
          <w:szCs w:val="24"/>
          <w:lang w:eastAsia="en-US"/>
        </w:rPr>
        <w:t>Aber n</w:t>
      </w:r>
      <w:r>
        <w:rPr>
          <w:rFonts w:ascii="Minion Pro" w:eastAsia="Calibri" w:hAnsi="Minion Pro"/>
          <w:b w:val="0"/>
          <w:color w:val="000000"/>
          <w:sz w:val="24"/>
          <w:szCs w:val="24"/>
          <w:lang w:eastAsia="en-US"/>
        </w:rPr>
        <w:t xml:space="preserve">atürlich liegt es letztendlich am Steinmetz, was er daraus macht. Hierfür bilden Kreativität, räumliches Denken und handwerkliche Fähigkeiten die eigentliche Basis. </w:t>
      </w:r>
      <w:r w:rsidR="00110AC7">
        <w:rPr>
          <w:rFonts w:ascii="Minion Pro" w:eastAsia="Calibri" w:hAnsi="Minion Pro"/>
          <w:b w:val="0"/>
          <w:color w:val="000000"/>
          <w:sz w:val="24"/>
          <w:szCs w:val="24"/>
          <w:lang w:eastAsia="en-US"/>
        </w:rPr>
        <w:t>Ebenso wichtig sind</w:t>
      </w:r>
      <w:r>
        <w:rPr>
          <w:rFonts w:ascii="Minion Pro" w:eastAsia="Calibri" w:hAnsi="Minion Pro"/>
          <w:b w:val="0"/>
          <w:color w:val="000000"/>
          <w:sz w:val="24"/>
          <w:szCs w:val="24"/>
          <w:lang w:eastAsia="en-US"/>
        </w:rPr>
        <w:t xml:space="preserve"> die Gespräche mit den Kunden, den Bauherren und Architekten. Nicht zuletzt muss der Steinmetz immer auf der Höhe der Zeit sein, er muss wissen, was gerade Trend ist und wie die Umsetzung in Stein erfolgen kann. Dafür braucht er unbedingt </w:t>
      </w:r>
      <w:r w:rsidR="00110AC7">
        <w:rPr>
          <w:rFonts w:ascii="Minion Pro" w:eastAsia="Calibri" w:hAnsi="Minion Pro"/>
          <w:b w:val="0"/>
          <w:color w:val="000000"/>
          <w:sz w:val="24"/>
          <w:szCs w:val="24"/>
          <w:lang w:eastAsia="en-US"/>
        </w:rPr>
        <w:t xml:space="preserve">die Kenntnisse der traditionellen Handwerkstechniken. Die Digitalisierung macht jedoch auch vor Steinmetzbetrieben nicht Halt. Von der </w:t>
      </w:r>
      <w:r w:rsidR="00110AC7" w:rsidRPr="00110AC7">
        <w:rPr>
          <w:rFonts w:ascii="Minion Pro" w:eastAsia="Calibri" w:hAnsi="Minion Pro"/>
          <w:b w:val="0"/>
          <w:color w:val="000000"/>
          <w:sz w:val="24"/>
          <w:szCs w:val="24"/>
          <w:lang w:eastAsia="en-US"/>
        </w:rPr>
        <w:t>Kundengewinnung</w:t>
      </w:r>
      <w:r w:rsidR="00110AC7">
        <w:rPr>
          <w:rFonts w:ascii="Minion Pro" w:eastAsia="Calibri" w:hAnsi="Minion Pro"/>
          <w:b w:val="0"/>
          <w:color w:val="000000"/>
          <w:sz w:val="24"/>
          <w:szCs w:val="24"/>
          <w:lang w:eastAsia="en-US"/>
        </w:rPr>
        <w:t xml:space="preserve"> </w:t>
      </w:r>
      <w:r w:rsidR="00110AC7" w:rsidRPr="00110AC7">
        <w:rPr>
          <w:rFonts w:ascii="Minion Pro" w:eastAsia="Calibri" w:hAnsi="Minion Pro"/>
          <w:b w:val="0"/>
          <w:color w:val="000000"/>
          <w:sz w:val="24"/>
          <w:szCs w:val="24"/>
          <w:lang w:eastAsia="en-US"/>
        </w:rPr>
        <w:t>über die Au</w:t>
      </w:r>
      <w:r w:rsidR="00110AC7">
        <w:rPr>
          <w:rFonts w:ascii="Minion Pro" w:eastAsia="Calibri" w:hAnsi="Minion Pro"/>
          <w:b w:val="0"/>
          <w:color w:val="000000"/>
          <w:sz w:val="24"/>
          <w:szCs w:val="24"/>
          <w:lang w:eastAsia="en-US"/>
        </w:rPr>
        <w:t>ft</w:t>
      </w:r>
      <w:r w:rsidR="00110AC7" w:rsidRPr="00110AC7">
        <w:rPr>
          <w:rFonts w:ascii="Minion Pro" w:eastAsia="Calibri" w:hAnsi="Minion Pro"/>
          <w:b w:val="0"/>
          <w:color w:val="000000"/>
          <w:sz w:val="24"/>
          <w:szCs w:val="24"/>
          <w:lang w:eastAsia="en-US"/>
        </w:rPr>
        <w:t xml:space="preserve">ragsvergabe, </w:t>
      </w:r>
      <w:r w:rsidR="00110AC7">
        <w:rPr>
          <w:rFonts w:ascii="Minion Pro" w:eastAsia="Calibri" w:hAnsi="Minion Pro"/>
          <w:b w:val="0"/>
          <w:color w:val="000000"/>
          <w:sz w:val="24"/>
          <w:szCs w:val="24"/>
          <w:lang w:eastAsia="en-US"/>
        </w:rPr>
        <w:t xml:space="preserve">die </w:t>
      </w:r>
      <w:r w:rsidR="00110AC7" w:rsidRPr="00110AC7">
        <w:rPr>
          <w:rFonts w:ascii="Minion Pro" w:eastAsia="Calibri" w:hAnsi="Minion Pro"/>
          <w:b w:val="0"/>
          <w:color w:val="000000"/>
          <w:sz w:val="24"/>
          <w:szCs w:val="24"/>
          <w:lang w:eastAsia="en-US"/>
        </w:rPr>
        <w:t>Bauvorbereitung</w:t>
      </w:r>
      <w:r w:rsidR="00110AC7">
        <w:rPr>
          <w:rFonts w:ascii="Minion Pro" w:eastAsia="Calibri" w:hAnsi="Minion Pro"/>
          <w:b w:val="0"/>
          <w:color w:val="000000"/>
          <w:sz w:val="24"/>
          <w:szCs w:val="24"/>
          <w:lang w:eastAsia="en-US"/>
        </w:rPr>
        <w:t xml:space="preserve"> </w:t>
      </w:r>
      <w:r w:rsidR="00110AC7" w:rsidRPr="00110AC7">
        <w:rPr>
          <w:rFonts w:ascii="Minion Pro" w:eastAsia="Calibri" w:hAnsi="Minion Pro"/>
          <w:b w:val="0"/>
          <w:color w:val="000000"/>
          <w:sz w:val="24"/>
          <w:szCs w:val="24"/>
          <w:lang w:eastAsia="en-US"/>
        </w:rPr>
        <w:t>und -durchführung bis zur Abnahme sowie dem Kundenservice</w:t>
      </w:r>
      <w:r w:rsidR="00366DC3">
        <w:rPr>
          <w:rFonts w:ascii="Minion Pro" w:eastAsia="Calibri" w:hAnsi="Minion Pro"/>
          <w:b w:val="0"/>
          <w:color w:val="000000"/>
          <w:sz w:val="24"/>
          <w:szCs w:val="24"/>
          <w:lang w:eastAsia="en-US"/>
        </w:rPr>
        <w:t xml:space="preserve"> haben</w:t>
      </w:r>
      <w:r w:rsidR="00110AC7">
        <w:rPr>
          <w:rFonts w:ascii="Minion Pro" w:eastAsia="Calibri" w:hAnsi="Minion Pro"/>
          <w:b w:val="0"/>
          <w:color w:val="000000"/>
          <w:sz w:val="24"/>
          <w:szCs w:val="24"/>
          <w:lang w:eastAsia="en-US"/>
        </w:rPr>
        <w:t xml:space="preserve"> Innovationen </w:t>
      </w:r>
      <w:r w:rsidR="00366DC3">
        <w:rPr>
          <w:rFonts w:ascii="Minion Pro" w:eastAsia="Calibri" w:hAnsi="Minion Pro"/>
          <w:b w:val="0"/>
          <w:color w:val="000000"/>
          <w:sz w:val="24"/>
          <w:szCs w:val="24"/>
          <w:lang w:eastAsia="en-US"/>
        </w:rPr>
        <w:t xml:space="preserve">schon längst </w:t>
      </w:r>
      <w:r w:rsidR="00110AC7">
        <w:rPr>
          <w:rFonts w:ascii="Minion Pro" w:eastAsia="Calibri" w:hAnsi="Minion Pro"/>
          <w:b w:val="0"/>
          <w:color w:val="000000"/>
          <w:sz w:val="24"/>
          <w:szCs w:val="24"/>
          <w:lang w:eastAsia="en-US"/>
        </w:rPr>
        <w:t xml:space="preserve">Einzug in das </w:t>
      </w:r>
      <w:r w:rsidR="0058473D">
        <w:rPr>
          <w:rFonts w:ascii="Minion Pro" w:eastAsia="Calibri" w:hAnsi="Minion Pro"/>
          <w:b w:val="0"/>
          <w:color w:val="000000"/>
          <w:sz w:val="24"/>
          <w:szCs w:val="24"/>
          <w:lang w:eastAsia="en-US"/>
        </w:rPr>
        <w:t>traditionsreiche</w:t>
      </w:r>
      <w:r w:rsidR="00110AC7">
        <w:rPr>
          <w:rFonts w:ascii="Minion Pro" w:eastAsia="Calibri" w:hAnsi="Minion Pro"/>
          <w:b w:val="0"/>
          <w:color w:val="000000"/>
          <w:sz w:val="24"/>
          <w:szCs w:val="24"/>
          <w:lang w:eastAsia="en-US"/>
        </w:rPr>
        <w:t xml:space="preserve"> und ebenso moderne Steinmetzhandwerk</w:t>
      </w:r>
      <w:r w:rsidR="00366DC3">
        <w:rPr>
          <w:rFonts w:ascii="Minion Pro" w:eastAsia="Calibri" w:hAnsi="Minion Pro"/>
          <w:b w:val="0"/>
          <w:color w:val="000000"/>
          <w:sz w:val="24"/>
          <w:szCs w:val="24"/>
          <w:lang w:eastAsia="en-US"/>
        </w:rPr>
        <w:t xml:space="preserve"> gehalten</w:t>
      </w:r>
      <w:r w:rsidR="00110AC7">
        <w:rPr>
          <w:rFonts w:ascii="Minion Pro" w:eastAsia="Calibri" w:hAnsi="Minion Pro"/>
          <w:b w:val="0"/>
          <w:color w:val="000000"/>
          <w:sz w:val="24"/>
          <w:szCs w:val="24"/>
          <w:lang w:eastAsia="en-US"/>
        </w:rPr>
        <w:t>. Ohne die</w:t>
      </w:r>
      <w:r>
        <w:rPr>
          <w:rFonts w:ascii="Minion Pro" w:eastAsia="Calibri" w:hAnsi="Minion Pro"/>
          <w:b w:val="0"/>
          <w:color w:val="000000"/>
          <w:sz w:val="24"/>
          <w:szCs w:val="24"/>
          <w:lang w:eastAsia="en-US"/>
        </w:rPr>
        <w:t xml:space="preserve"> Fähigkeit</w:t>
      </w:r>
      <w:r w:rsidR="00110AC7">
        <w:rPr>
          <w:rFonts w:ascii="Minion Pro" w:eastAsia="Calibri" w:hAnsi="Minion Pro"/>
          <w:b w:val="0"/>
          <w:color w:val="000000"/>
          <w:sz w:val="24"/>
          <w:szCs w:val="24"/>
          <w:lang w:eastAsia="en-US"/>
        </w:rPr>
        <w:t>,</w:t>
      </w:r>
      <w:r>
        <w:rPr>
          <w:rFonts w:ascii="Minion Pro" w:eastAsia="Calibri" w:hAnsi="Minion Pro"/>
          <w:b w:val="0"/>
          <w:color w:val="000000"/>
          <w:sz w:val="24"/>
          <w:szCs w:val="24"/>
          <w:lang w:eastAsia="en-US"/>
        </w:rPr>
        <w:t xml:space="preserve"> mit modernen Geräten und Maschinen umzugehen</w:t>
      </w:r>
      <w:r w:rsidR="00110AC7">
        <w:rPr>
          <w:rFonts w:ascii="Minion Pro" w:eastAsia="Calibri" w:hAnsi="Minion Pro"/>
          <w:b w:val="0"/>
          <w:color w:val="000000"/>
          <w:sz w:val="24"/>
          <w:szCs w:val="24"/>
          <w:lang w:eastAsia="en-US"/>
        </w:rPr>
        <w:t xml:space="preserve">, können heute viele Kundenwünsche und </w:t>
      </w:r>
      <w:r w:rsidR="00366DC3">
        <w:rPr>
          <w:rFonts w:ascii="Minion Pro" w:eastAsia="Calibri" w:hAnsi="Minion Pro"/>
          <w:b w:val="0"/>
          <w:color w:val="000000"/>
          <w:sz w:val="24"/>
          <w:szCs w:val="24"/>
          <w:lang w:eastAsia="en-US"/>
        </w:rPr>
        <w:t>-</w:t>
      </w:r>
      <w:r w:rsidR="00110AC7">
        <w:rPr>
          <w:rFonts w:ascii="Minion Pro" w:eastAsia="Calibri" w:hAnsi="Minion Pro"/>
          <w:b w:val="0"/>
          <w:color w:val="000000"/>
          <w:sz w:val="24"/>
          <w:szCs w:val="24"/>
          <w:lang w:eastAsia="en-US"/>
        </w:rPr>
        <w:t xml:space="preserve">aufträge nicht mehr </w:t>
      </w:r>
      <w:r w:rsidR="0058473D">
        <w:rPr>
          <w:rFonts w:ascii="Minion Pro" w:eastAsia="Calibri" w:hAnsi="Minion Pro"/>
          <w:b w:val="0"/>
          <w:color w:val="000000"/>
          <w:sz w:val="24"/>
          <w:szCs w:val="24"/>
          <w:lang w:eastAsia="en-US"/>
        </w:rPr>
        <w:t>erfüllt</w:t>
      </w:r>
      <w:r w:rsidR="00110AC7">
        <w:rPr>
          <w:rFonts w:ascii="Minion Pro" w:eastAsia="Calibri" w:hAnsi="Minion Pro"/>
          <w:b w:val="0"/>
          <w:color w:val="000000"/>
          <w:sz w:val="24"/>
          <w:szCs w:val="24"/>
          <w:lang w:eastAsia="en-US"/>
        </w:rPr>
        <w:t xml:space="preserve"> werden</w:t>
      </w:r>
      <w:r>
        <w:rPr>
          <w:rFonts w:ascii="Minion Pro" w:eastAsia="Calibri" w:hAnsi="Minion Pro"/>
          <w:b w:val="0"/>
          <w:color w:val="000000"/>
          <w:sz w:val="24"/>
          <w:szCs w:val="24"/>
          <w:lang w:eastAsia="en-US"/>
        </w:rPr>
        <w:t>.</w:t>
      </w:r>
      <w:r w:rsidR="00625E1D">
        <w:rPr>
          <w:rFonts w:ascii="Minion Pro" w:eastAsia="Calibri" w:hAnsi="Minion Pro"/>
          <w:b w:val="0"/>
          <w:color w:val="000000"/>
          <w:sz w:val="24"/>
          <w:szCs w:val="24"/>
          <w:lang w:eastAsia="en-US"/>
        </w:rPr>
        <w:t xml:space="preserve"> </w:t>
      </w:r>
      <w:r w:rsidR="00110AC7">
        <w:rPr>
          <w:rFonts w:ascii="Minion Pro" w:eastAsia="Calibri" w:hAnsi="Minion Pro"/>
          <w:b w:val="0"/>
          <w:color w:val="000000"/>
          <w:sz w:val="24"/>
          <w:szCs w:val="24"/>
          <w:lang w:eastAsia="en-US"/>
        </w:rPr>
        <w:t>Daher sind r</w:t>
      </w:r>
      <w:r w:rsidR="00625E1D">
        <w:rPr>
          <w:rFonts w:ascii="Minion Pro" w:eastAsia="Calibri" w:hAnsi="Minion Pro"/>
          <w:b w:val="0"/>
          <w:color w:val="000000"/>
          <w:sz w:val="24"/>
          <w:szCs w:val="24"/>
          <w:lang w:eastAsia="en-US"/>
        </w:rPr>
        <w:t xml:space="preserve">egelmäßige Fort- und Weiterbildungen unabdingbar und bereichern den Beruf. </w:t>
      </w:r>
    </w:p>
    <w:p w14:paraId="2129585A" w14:textId="226474C4" w:rsidR="003637D1" w:rsidRDefault="003637D1" w:rsidP="003637D1">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 xml:space="preserve"> </w:t>
      </w:r>
    </w:p>
    <w:p w14:paraId="174C6079" w14:textId="77777777" w:rsidR="00703D32" w:rsidRDefault="003637D1">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Steinmetz und Steinbildhauer</w:t>
      </w:r>
      <w:r w:rsidR="0058473D">
        <w:rPr>
          <w:rFonts w:ascii="Minion Pro" w:eastAsia="Calibri" w:hAnsi="Minion Pro"/>
          <w:b w:val="0"/>
          <w:color w:val="000000"/>
          <w:sz w:val="24"/>
          <w:szCs w:val="24"/>
          <w:lang w:eastAsia="en-US"/>
        </w:rPr>
        <w:t>arbeiten</w:t>
      </w:r>
      <w:r>
        <w:rPr>
          <w:rFonts w:ascii="Minion Pro" w:eastAsia="Calibri" w:hAnsi="Minion Pro"/>
          <w:b w:val="0"/>
          <w:color w:val="000000"/>
          <w:sz w:val="24"/>
          <w:szCs w:val="24"/>
          <w:lang w:eastAsia="en-US"/>
        </w:rPr>
        <w:t xml:space="preserve"> </w:t>
      </w:r>
      <w:r w:rsidR="00366DC3">
        <w:rPr>
          <w:rFonts w:ascii="Minion Pro" w:eastAsia="Calibri" w:hAnsi="Minion Pro"/>
          <w:b w:val="0"/>
          <w:color w:val="000000"/>
          <w:sz w:val="24"/>
          <w:szCs w:val="24"/>
          <w:lang w:eastAsia="en-US"/>
        </w:rPr>
        <w:t>heißen die zwei Fachrichtungen des</w:t>
      </w:r>
      <w:r>
        <w:rPr>
          <w:rFonts w:ascii="Minion Pro" w:eastAsia="Calibri" w:hAnsi="Minion Pro"/>
          <w:b w:val="0"/>
          <w:color w:val="000000"/>
          <w:sz w:val="24"/>
          <w:szCs w:val="24"/>
          <w:lang w:eastAsia="en-US"/>
        </w:rPr>
        <w:t xml:space="preserve"> anerkannte</w:t>
      </w:r>
      <w:r w:rsidR="00366DC3">
        <w:rPr>
          <w:rFonts w:ascii="Minion Pro" w:eastAsia="Calibri" w:hAnsi="Minion Pro"/>
          <w:b w:val="0"/>
          <w:color w:val="000000"/>
          <w:sz w:val="24"/>
          <w:szCs w:val="24"/>
          <w:lang w:eastAsia="en-US"/>
        </w:rPr>
        <w:t>n</w:t>
      </w:r>
      <w:r>
        <w:rPr>
          <w:rFonts w:ascii="Minion Pro" w:eastAsia="Calibri" w:hAnsi="Minion Pro"/>
          <w:b w:val="0"/>
          <w:color w:val="000000"/>
          <w:sz w:val="24"/>
          <w:szCs w:val="24"/>
          <w:lang w:eastAsia="en-US"/>
        </w:rPr>
        <w:t xml:space="preserve"> Ausbildungsberuf</w:t>
      </w:r>
      <w:r w:rsidR="00366DC3">
        <w:rPr>
          <w:rFonts w:ascii="Minion Pro" w:eastAsia="Calibri" w:hAnsi="Minion Pro"/>
          <w:b w:val="0"/>
          <w:color w:val="000000"/>
          <w:sz w:val="24"/>
          <w:szCs w:val="24"/>
          <w:lang w:eastAsia="en-US"/>
        </w:rPr>
        <w:t>s</w:t>
      </w:r>
      <w:r>
        <w:rPr>
          <w:rFonts w:ascii="Minion Pro" w:eastAsia="Calibri" w:hAnsi="Minion Pro"/>
          <w:b w:val="0"/>
          <w:color w:val="000000"/>
          <w:sz w:val="24"/>
          <w:szCs w:val="24"/>
          <w:lang w:eastAsia="en-US"/>
        </w:rPr>
        <w:t xml:space="preserve">, </w:t>
      </w:r>
      <w:r w:rsidR="00F203A4">
        <w:rPr>
          <w:rFonts w:ascii="Minion Pro" w:eastAsia="Calibri" w:hAnsi="Minion Pro"/>
          <w:b w:val="0"/>
          <w:color w:val="000000"/>
          <w:sz w:val="24"/>
          <w:szCs w:val="24"/>
          <w:lang w:eastAsia="en-US"/>
        </w:rPr>
        <w:t>der in drei Jahren erlernt werden kann</w:t>
      </w:r>
      <w:r w:rsidR="00366DC3">
        <w:rPr>
          <w:rFonts w:ascii="Minion Pro" w:eastAsia="Calibri" w:hAnsi="Minion Pro"/>
          <w:b w:val="0"/>
          <w:color w:val="000000"/>
          <w:sz w:val="24"/>
          <w:szCs w:val="24"/>
          <w:lang w:eastAsia="en-US"/>
        </w:rPr>
        <w:t>.</w:t>
      </w:r>
      <w:r w:rsidR="00625E1D">
        <w:rPr>
          <w:rFonts w:ascii="Minion Pro" w:eastAsia="Calibri" w:hAnsi="Minion Pro"/>
          <w:b w:val="0"/>
          <w:color w:val="000000"/>
          <w:sz w:val="24"/>
          <w:szCs w:val="24"/>
          <w:lang w:eastAsia="en-US"/>
        </w:rPr>
        <w:t xml:space="preserve"> </w:t>
      </w:r>
      <w:r w:rsidR="00366DC3">
        <w:rPr>
          <w:rFonts w:ascii="Minion Pro" w:eastAsia="Calibri" w:hAnsi="Minion Pro"/>
          <w:b w:val="0"/>
          <w:color w:val="000000"/>
          <w:sz w:val="24"/>
          <w:szCs w:val="24"/>
          <w:lang w:eastAsia="en-US"/>
        </w:rPr>
        <w:t>D</w:t>
      </w:r>
      <w:r w:rsidR="00625E1D">
        <w:rPr>
          <w:rFonts w:ascii="Minion Pro" w:eastAsia="Calibri" w:hAnsi="Minion Pro"/>
          <w:b w:val="0"/>
          <w:color w:val="000000"/>
          <w:sz w:val="24"/>
          <w:szCs w:val="24"/>
          <w:lang w:eastAsia="en-US"/>
        </w:rPr>
        <w:t xml:space="preserve">er Steinbildhauer </w:t>
      </w:r>
      <w:r w:rsidR="00366DC3">
        <w:rPr>
          <w:rFonts w:ascii="Minion Pro" w:eastAsia="Calibri" w:hAnsi="Minion Pro"/>
          <w:b w:val="0"/>
          <w:color w:val="000000"/>
          <w:sz w:val="24"/>
          <w:szCs w:val="24"/>
          <w:lang w:eastAsia="en-US"/>
        </w:rPr>
        <w:t xml:space="preserve">ist </w:t>
      </w:r>
      <w:r w:rsidR="00625E1D">
        <w:rPr>
          <w:rFonts w:ascii="Minion Pro" w:eastAsia="Calibri" w:hAnsi="Minion Pro"/>
          <w:b w:val="0"/>
          <w:color w:val="000000"/>
          <w:sz w:val="24"/>
          <w:szCs w:val="24"/>
          <w:lang w:eastAsia="en-US"/>
        </w:rPr>
        <w:t>tendenziell stärker in der künstlerischen Gestaltung tät</w:t>
      </w:r>
      <w:r w:rsidR="00366DC3">
        <w:rPr>
          <w:rFonts w:ascii="Minion Pro" w:eastAsia="Calibri" w:hAnsi="Minion Pro"/>
          <w:b w:val="0"/>
          <w:color w:val="000000"/>
          <w:sz w:val="24"/>
          <w:szCs w:val="24"/>
          <w:lang w:eastAsia="en-US"/>
        </w:rPr>
        <w:t>ig</w:t>
      </w:r>
      <w:r w:rsidR="00625E1D">
        <w:rPr>
          <w:rFonts w:ascii="Minion Pro" w:eastAsia="Calibri" w:hAnsi="Minion Pro"/>
          <w:b w:val="0"/>
          <w:color w:val="000000"/>
          <w:sz w:val="24"/>
          <w:szCs w:val="24"/>
          <w:lang w:eastAsia="en-US"/>
        </w:rPr>
        <w:t>. Steinmetze führen alle bereits genannten Tätigkeiten in ihrer Vielfalt aus.</w:t>
      </w:r>
      <w:r w:rsidR="00F203A4">
        <w:rPr>
          <w:rFonts w:ascii="Minion Pro" w:eastAsia="Calibri" w:hAnsi="Minion Pro"/>
          <w:b w:val="0"/>
          <w:color w:val="000000"/>
          <w:sz w:val="24"/>
          <w:szCs w:val="24"/>
          <w:lang w:eastAsia="en-US"/>
        </w:rPr>
        <w:t xml:space="preserve"> Neben der Ausbildung in einem Handwerksbetrieb </w:t>
      </w:r>
      <w:r w:rsidR="00625E1D">
        <w:rPr>
          <w:rFonts w:ascii="Minion Pro" w:eastAsia="Calibri" w:hAnsi="Minion Pro"/>
          <w:b w:val="0"/>
          <w:color w:val="000000"/>
          <w:sz w:val="24"/>
          <w:szCs w:val="24"/>
          <w:lang w:eastAsia="en-US"/>
        </w:rPr>
        <w:t xml:space="preserve">absolvieren die aktuell 750 Azubis die Berufsschule und </w:t>
      </w:r>
      <w:r w:rsidR="00F203A4">
        <w:rPr>
          <w:rFonts w:ascii="Minion Pro" w:eastAsia="Calibri" w:hAnsi="Minion Pro"/>
          <w:b w:val="0"/>
          <w:color w:val="000000"/>
          <w:sz w:val="24"/>
          <w:szCs w:val="24"/>
          <w:lang w:eastAsia="en-US"/>
        </w:rPr>
        <w:t xml:space="preserve">eine überbetriebliche Ausbildung, damit der fertige Geselle </w:t>
      </w:r>
      <w:r w:rsidR="00F203A4" w:rsidRPr="00703D32">
        <w:rPr>
          <w:rFonts w:ascii="Minion Pro" w:eastAsia="Calibri" w:hAnsi="Minion Pro"/>
          <w:b w:val="0"/>
          <w:i/>
          <w:color w:val="000000"/>
          <w:sz w:val="24"/>
          <w:szCs w:val="24"/>
          <w:lang w:eastAsia="en-US"/>
        </w:rPr>
        <w:t>alle</w:t>
      </w:r>
      <w:r w:rsidR="00F203A4">
        <w:rPr>
          <w:rFonts w:ascii="Minion Pro" w:eastAsia="Calibri" w:hAnsi="Minion Pro"/>
          <w:b w:val="0"/>
          <w:color w:val="000000"/>
          <w:sz w:val="24"/>
          <w:szCs w:val="24"/>
          <w:lang w:eastAsia="en-US"/>
        </w:rPr>
        <w:t xml:space="preserve"> Bereiche des Steinmetzhandwerks </w:t>
      </w:r>
      <w:r w:rsidR="0058473D">
        <w:rPr>
          <w:rFonts w:ascii="Minion Pro" w:eastAsia="Calibri" w:hAnsi="Minion Pro"/>
          <w:b w:val="0"/>
          <w:color w:val="000000"/>
          <w:sz w:val="24"/>
          <w:szCs w:val="24"/>
          <w:lang w:eastAsia="en-US"/>
        </w:rPr>
        <w:t>kennt</w:t>
      </w:r>
      <w:r w:rsidR="007431FF">
        <w:rPr>
          <w:rFonts w:ascii="Minion Pro" w:eastAsia="Calibri" w:hAnsi="Minion Pro"/>
          <w:b w:val="0"/>
          <w:color w:val="000000"/>
          <w:sz w:val="24"/>
          <w:szCs w:val="24"/>
          <w:lang w:eastAsia="en-US"/>
        </w:rPr>
        <w:t xml:space="preserve">, auch wenn er in einem </w:t>
      </w:r>
      <w:r w:rsidR="001A7F6F">
        <w:rPr>
          <w:rFonts w:ascii="Minion Pro" w:eastAsia="Calibri" w:hAnsi="Minion Pro"/>
          <w:b w:val="0"/>
          <w:color w:val="000000"/>
          <w:sz w:val="24"/>
          <w:szCs w:val="24"/>
          <w:lang w:eastAsia="en-US"/>
        </w:rPr>
        <w:t>hochspezialisierten Handwerksbetrieb lernt</w:t>
      </w:r>
      <w:r w:rsidR="00F203A4">
        <w:rPr>
          <w:rFonts w:ascii="Minion Pro" w:eastAsia="Calibri" w:hAnsi="Minion Pro"/>
          <w:b w:val="0"/>
          <w:color w:val="000000"/>
          <w:sz w:val="24"/>
          <w:szCs w:val="24"/>
          <w:lang w:eastAsia="en-US"/>
        </w:rPr>
        <w:t xml:space="preserve">. Ab dem Ausbildungsjahr 2018/2019 </w:t>
      </w:r>
      <w:r w:rsidR="00CA4E62">
        <w:rPr>
          <w:rFonts w:ascii="Minion Pro" w:eastAsia="Calibri" w:hAnsi="Minion Pro"/>
          <w:b w:val="0"/>
          <w:color w:val="000000"/>
          <w:sz w:val="24"/>
          <w:szCs w:val="24"/>
          <w:lang w:eastAsia="en-US"/>
        </w:rPr>
        <w:t xml:space="preserve">ist </w:t>
      </w:r>
      <w:r w:rsidR="00625E1D">
        <w:rPr>
          <w:rFonts w:ascii="Minion Pro" w:eastAsia="Calibri" w:hAnsi="Minion Pro"/>
          <w:b w:val="0"/>
          <w:color w:val="000000"/>
          <w:sz w:val="24"/>
          <w:szCs w:val="24"/>
          <w:lang w:eastAsia="en-US"/>
        </w:rPr>
        <w:t xml:space="preserve">der Umgang mit CNC-Maschinen obligatorischer Bestandteil in der Ausbildung. Nach der Ausbildung kann der Junggeselle in einem Handwerksbetrieb anfangen </w:t>
      </w:r>
      <w:r w:rsidR="0058473D">
        <w:rPr>
          <w:rFonts w:ascii="Minion Pro" w:eastAsia="Calibri" w:hAnsi="Minion Pro"/>
          <w:b w:val="0"/>
          <w:color w:val="000000"/>
          <w:sz w:val="24"/>
          <w:szCs w:val="24"/>
          <w:lang w:eastAsia="en-US"/>
        </w:rPr>
        <w:t>oder</w:t>
      </w:r>
      <w:r w:rsidR="00625E1D">
        <w:rPr>
          <w:rFonts w:ascii="Minion Pro" w:eastAsia="Calibri" w:hAnsi="Minion Pro"/>
          <w:b w:val="0"/>
          <w:color w:val="000000"/>
          <w:sz w:val="24"/>
          <w:szCs w:val="24"/>
          <w:lang w:eastAsia="en-US"/>
        </w:rPr>
        <w:t xml:space="preserve"> meist sogar direkt im Ausbildungsbetrieb bleiben. Er kann sich aber auch zum Meister weiterbilden und dann ein eigenes Unternehmen eröffnen bzw. einen Betrieb übernehmen. </w:t>
      </w:r>
      <w:r w:rsidR="00B64B40">
        <w:rPr>
          <w:rFonts w:ascii="Minion Pro" w:eastAsia="Calibri" w:hAnsi="Minion Pro"/>
          <w:b w:val="0"/>
          <w:color w:val="000000"/>
          <w:sz w:val="24"/>
          <w:szCs w:val="24"/>
          <w:lang w:eastAsia="en-US"/>
        </w:rPr>
        <w:t xml:space="preserve">Nicht zuletzt gibt es </w:t>
      </w:r>
      <w:r w:rsidR="0004725F">
        <w:rPr>
          <w:rFonts w:ascii="Minion Pro" w:eastAsia="Calibri" w:hAnsi="Minion Pro"/>
          <w:b w:val="0"/>
          <w:color w:val="000000"/>
          <w:sz w:val="24"/>
          <w:szCs w:val="24"/>
          <w:lang w:eastAsia="en-US"/>
        </w:rPr>
        <w:t>weitere</w:t>
      </w:r>
      <w:r w:rsidR="00B64B40">
        <w:rPr>
          <w:rFonts w:ascii="Minion Pro" w:eastAsia="Calibri" w:hAnsi="Minion Pro"/>
          <w:b w:val="0"/>
          <w:color w:val="000000"/>
          <w:sz w:val="24"/>
          <w:szCs w:val="24"/>
          <w:lang w:eastAsia="en-US"/>
        </w:rPr>
        <w:t xml:space="preserve"> Fortbildungsmöglichkeiten wie z.</w:t>
      </w:r>
      <w:r w:rsidR="00F21AAD">
        <w:rPr>
          <w:rFonts w:ascii="Minion Pro" w:eastAsia="Calibri" w:hAnsi="Minion Pro"/>
          <w:b w:val="0"/>
          <w:color w:val="000000"/>
          <w:sz w:val="24"/>
          <w:szCs w:val="24"/>
          <w:lang w:eastAsia="en-US"/>
        </w:rPr>
        <w:t> </w:t>
      </w:r>
      <w:r w:rsidR="00B64B40">
        <w:rPr>
          <w:rFonts w:ascii="Minion Pro" w:eastAsia="Calibri" w:hAnsi="Minion Pro"/>
          <w:b w:val="0"/>
          <w:color w:val="000000"/>
          <w:sz w:val="24"/>
          <w:szCs w:val="24"/>
          <w:lang w:eastAsia="en-US"/>
        </w:rPr>
        <w:t xml:space="preserve">B. </w:t>
      </w:r>
      <w:r w:rsidR="00B64B40" w:rsidRPr="00B64B40">
        <w:rPr>
          <w:rFonts w:ascii="Minion Pro" w:eastAsia="Calibri" w:hAnsi="Minion Pro"/>
          <w:b w:val="0"/>
          <w:color w:val="000000"/>
          <w:sz w:val="24"/>
          <w:szCs w:val="24"/>
          <w:lang w:eastAsia="en-US"/>
        </w:rPr>
        <w:t>Steinmetz(in) und Steinbildhauer(in) in der Denkmalpflege</w:t>
      </w:r>
      <w:r w:rsidR="00B64B40">
        <w:rPr>
          <w:rFonts w:ascii="Minion Pro" w:eastAsia="Calibri" w:hAnsi="Minion Pro"/>
          <w:b w:val="0"/>
          <w:color w:val="000000"/>
          <w:sz w:val="24"/>
          <w:szCs w:val="24"/>
          <w:lang w:eastAsia="en-US"/>
        </w:rPr>
        <w:t xml:space="preserve"> oder </w:t>
      </w:r>
    </w:p>
    <w:p w14:paraId="274B8076" w14:textId="08D7B92B" w:rsidR="00665009" w:rsidRDefault="00B64B40" w:rsidP="00703D32">
      <w:pPr>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Restaurator</w:t>
      </w:r>
      <w:r w:rsidR="00383A3B">
        <w:rPr>
          <w:rFonts w:ascii="Minion Pro" w:eastAsia="Calibri" w:hAnsi="Minion Pro"/>
          <w:b w:val="0"/>
          <w:color w:val="000000"/>
          <w:sz w:val="24"/>
          <w:szCs w:val="24"/>
          <w:lang w:eastAsia="en-US"/>
        </w:rPr>
        <w:t>(in)</w:t>
      </w:r>
      <w:r>
        <w:rPr>
          <w:rFonts w:ascii="Minion Pro" w:eastAsia="Calibri" w:hAnsi="Minion Pro"/>
          <w:b w:val="0"/>
          <w:color w:val="000000"/>
          <w:sz w:val="24"/>
          <w:szCs w:val="24"/>
          <w:lang w:eastAsia="en-US"/>
        </w:rPr>
        <w:t xml:space="preserve"> im Steinmetz- </w:t>
      </w:r>
      <w:r w:rsidR="00383A3B">
        <w:rPr>
          <w:rFonts w:ascii="Minion Pro" w:eastAsia="Calibri" w:hAnsi="Minion Pro"/>
          <w:b w:val="0"/>
          <w:color w:val="000000"/>
          <w:sz w:val="24"/>
          <w:szCs w:val="24"/>
          <w:lang w:eastAsia="en-US"/>
        </w:rPr>
        <w:t xml:space="preserve">und </w:t>
      </w:r>
      <w:r>
        <w:rPr>
          <w:rFonts w:ascii="Minion Pro" w:eastAsia="Calibri" w:hAnsi="Minion Pro"/>
          <w:b w:val="0"/>
          <w:color w:val="000000"/>
          <w:sz w:val="24"/>
          <w:szCs w:val="24"/>
          <w:lang w:eastAsia="en-US"/>
        </w:rPr>
        <w:t>Steinbildhauerhandwerk.</w:t>
      </w:r>
    </w:p>
    <w:p w14:paraId="7BFCDF71" w14:textId="56E76197" w:rsidR="00110AC7" w:rsidRDefault="00110AC7">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 xml:space="preserve">Die Zukunftsaussichten sind momentan sehr gut. Viele Betriebe suchen dringend gut ausgebildete, </w:t>
      </w:r>
      <w:r w:rsidR="0004725F">
        <w:rPr>
          <w:rFonts w:ascii="Minion Pro" w:eastAsia="Calibri" w:hAnsi="Minion Pro"/>
          <w:b w:val="0"/>
          <w:color w:val="000000"/>
          <w:sz w:val="24"/>
          <w:szCs w:val="24"/>
          <w:lang w:eastAsia="en-US"/>
        </w:rPr>
        <w:t>fähige</w:t>
      </w:r>
      <w:r>
        <w:rPr>
          <w:rFonts w:ascii="Minion Pro" w:eastAsia="Calibri" w:hAnsi="Minion Pro"/>
          <w:b w:val="0"/>
          <w:color w:val="000000"/>
          <w:sz w:val="24"/>
          <w:szCs w:val="24"/>
          <w:lang w:eastAsia="en-US"/>
        </w:rPr>
        <w:t xml:space="preserve"> Steinmetzinnen und Steinmetze. Und wer sich selbständig machen will, kann mit einem Meisterabschluss viele Angebote zu einer Betriebsübernahme aus Alter</w:t>
      </w:r>
      <w:r w:rsidR="00F21AAD">
        <w:rPr>
          <w:rFonts w:ascii="Minion Pro" w:eastAsia="Calibri" w:hAnsi="Minion Pro"/>
          <w:b w:val="0"/>
          <w:color w:val="000000"/>
          <w:sz w:val="24"/>
          <w:szCs w:val="24"/>
          <w:lang w:eastAsia="en-US"/>
        </w:rPr>
        <w:t>s</w:t>
      </w:r>
      <w:r>
        <w:rPr>
          <w:rFonts w:ascii="Minion Pro" w:eastAsia="Calibri" w:hAnsi="Minion Pro"/>
          <w:b w:val="0"/>
          <w:color w:val="000000"/>
          <w:sz w:val="24"/>
          <w:szCs w:val="24"/>
          <w:lang w:eastAsia="en-US"/>
        </w:rPr>
        <w:t xml:space="preserve">gründen finden oder </w:t>
      </w:r>
      <w:r w:rsidR="00F21AAD">
        <w:rPr>
          <w:rFonts w:ascii="Minion Pro" w:eastAsia="Calibri" w:hAnsi="Minion Pro"/>
          <w:b w:val="0"/>
          <w:color w:val="000000"/>
          <w:sz w:val="24"/>
          <w:szCs w:val="24"/>
          <w:lang w:eastAsia="en-US"/>
        </w:rPr>
        <w:t xml:space="preserve">auch </w:t>
      </w:r>
      <w:r>
        <w:rPr>
          <w:rFonts w:ascii="Minion Pro" w:eastAsia="Calibri" w:hAnsi="Minion Pro"/>
          <w:b w:val="0"/>
          <w:color w:val="000000"/>
          <w:sz w:val="24"/>
          <w:szCs w:val="24"/>
          <w:lang w:eastAsia="en-US"/>
        </w:rPr>
        <w:t xml:space="preserve">einen Steinmetzbetrieb </w:t>
      </w:r>
      <w:r w:rsidR="0004725F">
        <w:rPr>
          <w:rFonts w:ascii="Minion Pro" w:eastAsia="Calibri" w:hAnsi="Minion Pro"/>
          <w:b w:val="0"/>
          <w:color w:val="000000"/>
          <w:sz w:val="24"/>
          <w:szCs w:val="24"/>
          <w:lang w:eastAsia="en-US"/>
        </w:rPr>
        <w:t xml:space="preserve">ganz neu </w:t>
      </w:r>
      <w:r>
        <w:rPr>
          <w:rFonts w:ascii="Minion Pro" w:eastAsia="Calibri" w:hAnsi="Minion Pro"/>
          <w:b w:val="0"/>
          <w:color w:val="000000"/>
          <w:sz w:val="24"/>
          <w:szCs w:val="24"/>
          <w:lang w:eastAsia="en-US"/>
        </w:rPr>
        <w:t>eröffnen.</w:t>
      </w:r>
      <w:r w:rsidRPr="00110AC7">
        <w:rPr>
          <w:rFonts w:ascii="Minion Pro" w:eastAsia="Calibri" w:hAnsi="Minion Pro"/>
          <w:b w:val="0"/>
          <w:color w:val="000000"/>
          <w:sz w:val="24"/>
          <w:szCs w:val="24"/>
          <w:lang w:eastAsia="en-US"/>
        </w:rPr>
        <w:t xml:space="preserve"> </w:t>
      </w:r>
      <w:r w:rsidR="001A7F6F">
        <w:rPr>
          <w:rFonts w:ascii="Minion Pro" w:eastAsia="Calibri" w:hAnsi="Minion Pro"/>
          <w:b w:val="0"/>
          <w:color w:val="000000"/>
          <w:sz w:val="24"/>
          <w:szCs w:val="24"/>
          <w:lang w:eastAsia="en-US"/>
        </w:rPr>
        <w:t>Steinmetz – ein Beruf mit Zukunft und viel Potential für die persönliche Entwicklung.</w:t>
      </w:r>
    </w:p>
    <w:p w14:paraId="0597B5D3" w14:textId="77777777" w:rsidR="00703D32" w:rsidRDefault="00703D32">
      <w:pPr>
        <w:spacing w:line="276" w:lineRule="auto"/>
        <w:rPr>
          <w:rFonts w:ascii="Minion Pro" w:eastAsia="Calibri" w:hAnsi="Minion Pro"/>
          <w:b w:val="0"/>
          <w:color w:val="000000"/>
          <w:sz w:val="24"/>
          <w:szCs w:val="24"/>
          <w:lang w:eastAsia="en-US"/>
        </w:rPr>
      </w:pPr>
    </w:p>
    <w:p w14:paraId="61639763" w14:textId="2C8CC7DD" w:rsidR="00366DC3" w:rsidRDefault="00366DC3">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Viele Infos gibt es unter</w:t>
      </w:r>
      <w:r w:rsidR="001A7F6F">
        <w:rPr>
          <w:rFonts w:ascii="Minion Pro" w:eastAsia="Calibri" w:hAnsi="Minion Pro"/>
          <w:b w:val="0"/>
          <w:color w:val="000000"/>
          <w:sz w:val="24"/>
          <w:szCs w:val="24"/>
          <w:lang w:eastAsia="en-US"/>
        </w:rPr>
        <w:t xml:space="preserve"> </w:t>
      </w:r>
      <w:hyperlink r:id="rId13" w:history="1">
        <w:r w:rsidR="001A7F6F" w:rsidRPr="00C24ED2">
          <w:rPr>
            <w:rStyle w:val="Hyperlink"/>
            <w:rFonts w:ascii="Minion Pro" w:eastAsia="Calibri" w:hAnsi="Minion Pro"/>
            <w:b w:val="0"/>
            <w:sz w:val="24"/>
            <w:szCs w:val="24"/>
            <w:lang w:eastAsia="en-US"/>
          </w:rPr>
          <w:t>www.natursteinunikat.de</w:t>
        </w:r>
      </w:hyperlink>
      <w:r w:rsidR="001A7F6F">
        <w:rPr>
          <w:rFonts w:ascii="Minion Pro" w:eastAsia="Calibri" w:hAnsi="Minion Pro"/>
          <w:b w:val="0"/>
          <w:color w:val="000000"/>
          <w:sz w:val="24"/>
          <w:szCs w:val="24"/>
          <w:lang w:eastAsia="en-US"/>
        </w:rPr>
        <w:t xml:space="preserve">; </w:t>
      </w:r>
      <w:hyperlink r:id="rId14" w:history="1">
        <w:r w:rsidRPr="00C24ED2">
          <w:rPr>
            <w:rStyle w:val="Hyperlink"/>
            <w:rFonts w:ascii="Minion Pro" w:eastAsia="Calibri" w:hAnsi="Minion Pro"/>
            <w:b w:val="0"/>
            <w:sz w:val="24"/>
            <w:szCs w:val="24"/>
            <w:lang w:eastAsia="en-US"/>
          </w:rPr>
          <w:t>www.bivsteinmetz.de</w:t>
        </w:r>
      </w:hyperlink>
      <w:r w:rsidR="00383A3B">
        <w:rPr>
          <w:rFonts w:ascii="Minion Pro" w:eastAsia="Calibri" w:hAnsi="Minion Pro"/>
          <w:b w:val="0"/>
          <w:color w:val="000000"/>
          <w:sz w:val="24"/>
          <w:szCs w:val="24"/>
          <w:lang w:eastAsia="en-US"/>
        </w:rPr>
        <w:t xml:space="preserve">; </w:t>
      </w:r>
      <w:hyperlink r:id="rId15" w:history="1">
        <w:r w:rsidRPr="00C24ED2">
          <w:rPr>
            <w:rStyle w:val="Hyperlink"/>
            <w:rFonts w:ascii="Minion Pro" w:eastAsia="Calibri" w:hAnsi="Minion Pro"/>
            <w:b w:val="0"/>
            <w:sz w:val="24"/>
            <w:szCs w:val="24"/>
            <w:lang w:eastAsia="en-US"/>
          </w:rPr>
          <w:t>www.zukunft-stein-fuer-stein.de</w:t>
        </w:r>
      </w:hyperlink>
      <w:r w:rsidR="001A7F6F">
        <w:rPr>
          <w:rFonts w:ascii="Minion Pro" w:eastAsia="Calibri" w:hAnsi="Minion Pro"/>
          <w:b w:val="0"/>
          <w:color w:val="000000"/>
          <w:sz w:val="24"/>
          <w:szCs w:val="24"/>
          <w:lang w:eastAsia="en-US"/>
        </w:rPr>
        <w:t xml:space="preserve"> oder regelmäßig unter </w:t>
      </w:r>
      <w:hyperlink r:id="rId16" w:history="1">
        <w:r w:rsidR="001A7F6F" w:rsidRPr="00C24ED2">
          <w:rPr>
            <w:rStyle w:val="Hyperlink"/>
            <w:rFonts w:ascii="Minion Pro" w:eastAsia="Calibri" w:hAnsi="Minion Pro"/>
            <w:b w:val="0"/>
            <w:sz w:val="24"/>
            <w:szCs w:val="24"/>
            <w:lang w:eastAsia="en-US"/>
          </w:rPr>
          <w:t>https://www.facebook.com/bivsteinmetz/</w:t>
        </w:r>
      </w:hyperlink>
      <w:r w:rsidR="00F21AAD">
        <w:rPr>
          <w:rFonts w:ascii="Minion Pro" w:eastAsia="Calibri" w:hAnsi="Minion Pro"/>
          <w:b w:val="0"/>
          <w:color w:val="000000"/>
          <w:sz w:val="24"/>
          <w:szCs w:val="24"/>
          <w:lang w:eastAsia="en-US"/>
        </w:rPr>
        <w:t>.</w:t>
      </w:r>
    </w:p>
    <w:p w14:paraId="5E485249" w14:textId="7100EB33" w:rsidR="00803158" w:rsidRPr="002C334D" w:rsidRDefault="00803158" w:rsidP="00803158">
      <w:pPr>
        <w:spacing w:line="276" w:lineRule="auto"/>
        <w:rPr>
          <w:rFonts w:ascii="Minion Pro" w:eastAsia="Calibri" w:hAnsi="Minion Pro"/>
          <w:color w:val="9D2F56"/>
          <w:spacing w:val="40"/>
          <w:sz w:val="28"/>
          <w:szCs w:val="28"/>
          <w:lang w:eastAsia="en-US"/>
        </w:rPr>
      </w:pPr>
      <w:r w:rsidRPr="002C334D">
        <w:rPr>
          <w:rFonts w:ascii="Minion Pro" w:eastAsia="Calibri" w:hAnsi="Minion Pro"/>
          <w:color w:val="9D2F56"/>
          <w:spacing w:val="40"/>
          <w:sz w:val="28"/>
          <w:szCs w:val="28"/>
          <w:lang w:eastAsia="en-US"/>
        </w:rPr>
        <w:lastRenderedPageBreak/>
        <w:t>Das Steinmetz- und Steinbildhauerhandwerk in Zahlen</w:t>
      </w:r>
    </w:p>
    <w:p w14:paraId="552C21A6" w14:textId="3042D4C0"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5.100 Unternehmen,</w:t>
      </w:r>
      <w:r w:rsidR="002C334D">
        <w:rPr>
          <w:rFonts w:ascii="Minion Pro" w:eastAsia="Calibri" w:hAnsi="Minion Pro"/>
          <w:b w:val="0"/>
          <w:color w:val="000000"/>
          <w:sz w:val="24"/>
          <w:szCs w:val="24"/>
          <w:lang w:eastAsia="en-US"/>
        </w:rPr>
        <w:t xml:space="preserve"> </w:t>
      </w:r>
      <w:r w:rsidRPr="00803158">
        <w:rPr>
          <w:rFonts w:ascii="Minion Pro" w:eastAsia="Calibri" w:hAnsi="Minion Pro"/>
          <w:b w:val="0"/>
          <w:color w:val="000000"/>
          <w:sz w:val="24"/>
          <w:szCs w:val="24"/>
          <w:lang w:eastAsia="en-US"/>
        </w:rPr>
        <w:t>ca. 11.000 Mitarbeiter,</w:t>
      </w:r>
      <w:r w:rsidRPr="00803158">
        <w:rPr>
          <w:rFonts w:ascii="Minion Pro" w:eastAsia="Calibri" w:hAnsi="Minion Pro"/>
          <w:b w:val="0"/>
          <w:color w:val="000000"/>
          <w:sz w:val="24"/>
          <w:szCs w:val="24"/>
          <w:lang w:eastAsia="en-US"/>
        </w:rPr>
        <w:tab/>
      </w:r>
    </w:p>
    <w:p w14:paraId="1913C30F"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 xml:space="preserve">davon 3.600 Betriebe mit Mitarbeitern und 1.500 Ein-Personen-Betriebe </w:t>
      </w:r>
    </w:p>
    <w:p w14:paraId="262EE38D"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6FDC6E8A"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750 Auszubildende im Jahr 2017</w:t>
      </w:r>
    </w:p>
    <w:p w14:paraId="7689878F"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 xml:space="preserve">An vier Standorten in Deutschland gibt es Berufsbildungszentren: </w:t>
      </w:r>
    </w:p>
    <w:p w14:paraId="15227AA7"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Ingolstadt, Königslutter, Mainz und Wunsiedel.</w:t>
      </w:r>
    </w:p>
    <w:p w14:paraId="66C81C54"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25F39D2E" w14:textId="77777777" w:rsidR="00803158" w:rsidRPr="002C334D" w:rsidRDefault="00803158" w:rsidP="00803158">
      <w:pPr>
        <w:spacing w:line="276" w:lineRule="auto"/>
        <w:rPr>
          <w:rFonts w:ascii="Minion Pro" w:eastAsia="Calibri" w:hAnsi="Minion Pro"/>
          <w:color w:val="000000"/>
          <w:sz w:val="24"/>
          <w:szCs w:val="24"/>
          <w:lang w:eastAsia="en-US"/>
        </w:rPr>
      </w:pPr>
      <w:r w:rsidRPr="002C334D">
        <w:rPr>
          <w:rFonts w:ascii="Minion Pro" w:eastAsia="Calibri" w:hAnsi="Minion Pro"/>
          <w:color w:val="000000"/>
          <w:sz w:val="24"/>
          <w:szCs w:val="24"/>
          <w:lang w:eastAsia="en-US"/>
        </w:rPr>
        <w:t>Tätigkeitsfelder:</w:t>
      </w:r>
    </w:p>
    <w:p w14:paraId="0DE1BF50"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28750C1F"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Bau und Landschaftsgestaltung</w:t>
      </w:r>
    </w:p>
    <w:p w14:paraId="2D5ED39C"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Herstellen und Bearbeiten von Werksteinen</w:t>
      </w:r>
    </w:p>
    <w:p w14:paraId="29E8D30D"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 xml:space="preserve">Planung und Ausführung von Arbeiten im Außen- und Innenbereich, </w:t>
      </w:r>
    </w:p>
    <w:p w14:paraId="58D27ED5" w14:textId="2FDC4287" w:rsidR="00803158" w:rsidRPr="00803158" w:rsidRDefault="002C334D" w:rsidP="00803158">
      <w:pPr>
        <w:spacing w:line="276" w:lineRule="auto"/>
        <w:rPr>
          <w:rFonts w:ascii="Minion Pro" w:eastAsia="Calibri" w:hAnsi="Minion Pro"/>
          <w:b w:val="0"/>
          <w:color w:val="000000"/>
          <w:sz w:val="24"/>
          <w:szCs w:val="24"/>
          <w:lang w:eastAsia="en-US"/>
        </w:rPr>
      </w:pPr>
      <w:r>
        <w:rPr>
          <w:rFonts w:ascii="Minion Pro" w:eastAsia="Calibri" w:hAnsi="Minion Pro"/>
          <w:b w:val="0"/>
          <w:color w:val="000000"/>
          <w:sz w:val="24"/>
          <w:szCs w:val="24"/>
          <w:lang w:eastAsia="en-US"/>
        </w:rPr>
        <w:tab/>
      </w:r>
      <w:r w:rsidR="00803158" w:rsidRPr="00803158">
        <w:rPr>
          <w:rFonts w:ascii="Minion Pro" w:eastAsia="Calibri" w:hAnsi="Minion Pro"/>
          <w:b w:val="0"/>
          <w:color w:val="000000"/>
          <w:sz w:val="24"/>
          <w:szCs w:val="24"/>
          <w:lang w:eastAsia="en-US"/>
        </w:rPr>
        <w:t xml:space="preserve">z. B. Bekleiden, Verlegen, Ansetzen und Versetzen von natürlichen und künstlichen </w:t>
      </w:r>
      <w:r>
        <w:rPr>
          <w:rFonts w:ascii="Minion Pro" w:eastAsia="Calibri" w:hAnsi="Minion Pro"/>
          <w:b w:val="0"/>
          <w:color w:val="000000"/>
          <w:sz w:val="24"/>
          <w:szCs w:val="24"/>
          <w:lang w:eastAsia="en-US"/>
        </w:rPr>
        <w:tab/>
      </w:r>
      <w:r w:rsidR="00803158" w:rsidRPr="00803158">
        <w:rPr>
          <w:rFonts w:ascii="Minion Pro" w:eastAsia="Calibri" w:hAnsi="Minion Pro"/>
          <w:b w:val="0"/>
          <w:color w:val="000000"/>
          <w:sz w:val="24"/>
          <w:szCs w:val="24"/>
          <w:lang w:eastAsia="en-US"/>
        </w:rPr>
        <w:t>Steinen oder Verbundstoffen</w:t>
      </w:r>
    </w:p>
    <w:p w14:paraId="1E588407"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Reinigungs- und Pflegearbeiten</w:t>
      </w:r>
    </w:p>
    <w:p w14:paraId="24827E57" w14:textId="12E9099B" w:rsidR="00803158" w:rsidRPr="00803158" w:rsidRDefault="00803158" w:rsidP="00862BD9">
      <w:pPr>
        <w:spacing w:line="276" w:lineRule="auto"/>
        <w:ind w:left="705" w:hanging="705"/>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Gestaltung von Bädern, Wohnräumen, Treppen, Küchen, Terrassen, Fassaden, öffent</w:t>
      </w:r>
      <w:r w:rsidR="00FE2152">
        <w:rPr>
          <w:rFonts w:ascii="Minion Pro" w:eastAsia="Calibri" w:hAnsi="Minion Pro"/>
          <w:b w:val="0"/>
          <w:color w:val="000000"/>
          <w:sz w:val="24"/>
          <w:szCs w:val="24"/>
          <w:lang w:eastAsia="en-US"/>
        </w:rPr>
        <w:t>-</w:t>
      </w:r>
      <w:r w:rsidR="00F21AAD">
        <w:rPr>
          <w:rFonts w:ascii="Minion Pro" w:eastAsia="Calibri" w:hAnsi="Minion Pro"/>
          <w:b w:val="0"/>
          <w:color w:val="000000"/>
          <w:sz w:val="24"/>
          <w:szCs w:val="24"/>
          <w:lang w:eastAsia="en-US"/>
        </w:rPr>
        <w:br/>
        <w:t xml:space="preserve">lichen </w:t>
      </w:r>
      <w:r w:rsidRPr="00803158">
        <w:rPr>
          <w:rFonts w:ascii="Minion Pro" w:eastAsia="Calibri" w:hAnsi="Minion Pro"/>
          <w:b w:val="0"/>
          <w:color w:val="000000"/>
          <w:sz w:val="24"/>
          <w:szCs w:val="24"/>
          <w:lang w:eastAsia="en-US"/>
        </w:rPr>
        <w:t>Räumen, Gärten und Gabionenanlagen</w:t>
      </w:r>
    </w:p>
    <w:p w14:paraId="3D35A03B"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4D50BBFE"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Gedenkzeichen, Grabmale</w:t>
      </w:r>
    </w:p>
    <w:p w14:paraId="2D48E0D5"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 xml:space="preserve">Entwurf, Herstellung und Aufstellen von Denkmälern und Grabsteinen </w:t>
      </w:r>
    </w:p>
    <w:p w14:paraId="5FE611E3" w14:textId="65AAA6EB"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 xml:space="preserve">Gestaltung von Grabanlagen und </w:t>
      </w:r>
      <w:r w:rsidR="0004725F">
        <w:rPr>
          <w:rFonts w:ascii="Minion Pro" w:eastAsia="Calibri" w:hAnsi="Minion Pro"/>
          <w:b w:val="0"/>
          <w:color w:val="000000"/>
          <w:sz w:val="24"/>
          <w:szCs w:val="24"/>
          <w:lang w:eastAsia="en-US"/>
        </w:rPr>
        <w:t>Wartung</w:t>
      </w:r>
      <w:r w:rsidRPr="00803158">
        <w:rPr>
          <w:rFonts w:ascii="Minion Pro" w:eastAsia="Calibri" w:hAnsi="Minion Pro"/>
          <w:b w:val="0"/>
          <w:color w:val="000000"/>
          <w:sz w:val="24"/>
          <w:szCs w:val="24"/>
          <w:lang w:eastAsia="en-US"/>
        </w:rPr>
        <w:t xml:space="preserve"> </w:t>
      </w:r>
    </w:p>
    <w:p w14:paraId="60C7BB20" w14:textId="77777777" w:rsidR="002C334D" w:rsidRDefault="002C334D" w:rsidP="00803158">
      <w:pPr>
        <w:spacing w:line="276" w:lineRule="auto"/>
        <w:rPr>
          <w:rFonts w:ascii="Minion Pro" w:eastAsia="Calibri" w:hAnsi="Minion Pro"/>
          <w:b w:val="0"/>
          <w:color w:val="000000"/>
          <w:sz w:val="24"/>
          <w:szCs w:val="24"/>
          <w:lang w:eastAsia="en-US"/>
        </w:rPr>
      </w:pPr>
    </w:p>
    <w:p w14:paraId="18490862" w14:textId="39828F7F"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Restaurierung und Denkmalpflege</w:t>
      </w:r>
    </w:p>
    <w:p w14:paraId="44D3660D" w14:textId="4E28FF05"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 xml:space="preserve">Analyse gefährdeter Naturwerksteinsubstanz an Gebäuden, Gebäudeelementen und </w:t>
      </w:r>
      <w:r w:rsidR="002C334D">
        <w:rPr>
          <w:rFonts w:ascii="Minion Pro" w:eastAsia="Calibri" w:hAnsi="Minion Pro"/>
          <w:b w:val="0"/>
          <w:color w:val="000000"/>
          <w:sz w:val="24"/>
          <w:szCs w:val="24"/>
          <w:lang w:eastAsia="en-US"/>
        </w:rPr>
        <w:tab/>
      </w:r>
      <w:r w:rsidRPr="00803158">
        <w:rPr>
          <w:rFonts w:ascii="Minion Pro" w:eastAsia="Calibri" w:hAnsi="Minion Pro"/>
          <w:b w:val="0"/>
          <w:color w:val="000000"/>
          <w:sz w:val="24"/>
          <w:szCs w:val="24"/>
          <w:lang w:eastAsia="en-US"/>
        </w:rPr>
        <w:t>Denkmälern</w:t>
      </w:r>
    </w:p>
    <w:p w14:paraId="7CFEE160" w14:textId="0042BABA" w:rsidR="00803158" w:rsidRPr="00803158" w:rsidRDefault="00803158" w:rsidP="002C334D">
      <w:pPr>
        <w:spacing w:line="276" w:lineRule="auto"/>
        <w:ind w:left="708" w:hanging="708"/>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 xml:space="preserve">Erhaltung und Instandsetzung der geschädigten Naturwerksteinsubstanz durch </w:t>
      </w:r>
      <w:r w:rsidR="002C334D">
        <w:rPr>
          <w:rFonts w:ascii="Minion Pro" w:eastAsia="Calibri" w:hAnsi="Minion Pro"/>
          <w:b w:val="0"/>
          <w:color w:val="000000"/>
          <w:sz w:val="24"/>
          <w:szCs w:val="24"/>
          <w:lang w:eastAsia="en-US"/>
        </w:rPr>
        <w:br/>
      </w:r>
      <w:r w:rsidRPr="00803158">
        <w:rPr>
          <w:rFonts w:ascii="Minion Pro" w:eastAsia="Calibri" w:hAnsi="Minion Pro"/>
          <w:b w:val="0"/>
          <w:color w:val="000000"/>
          <w:sz w:val="24"/>
          <w:szCs w:val="24"/>
          <w:lang w:eastAsia="en-US"/>
        </w:rPr>
        <w:t>Reinigung, Konservierung, Restaurierung oder Rekonstruktion</w:t>
      </w:r>
    </w:p>
    <w:p w14:paraId="59192C37"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Dokumentation</w:t>
      </w:r>
    </w:p>
    <w:p w14:paraId="35C21C10"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72BB62BB"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Gestaltung</w:t>
      </w:r>
    </w:p>
    <w:p w14:paraId="19C7A6BB" w14:textId="77777777"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Entwurf und Ausführung handwerklicher und künstlerischer Bildhauerarbeiten</w:t>
      </w:r>
    </w:p>
    <w:p w14:paraId="061F659B" w14:textId="372279A6"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ab/>
        <w:t>Gestaltung und Ausführung von Schriften</w:t>
      </w:r>
      <w:r w:rsidR="00FE2152">
        <w:rPr>
          <w:rFonts w:ascii="Minion Pro" w:eastAsia="Calibri" w:hAnsi="Minion Pro"/>
          <w:b w:val="0"/>
          <w:color w:val="000000"/>
          <w:sz w:val="24"/>
          <w:szCs w:val="24"/>
          <w:lang w:eastAsia="en-US"/>
        </w:rPr>
        <w:t>,</w:t>
      </w:r>
      <w:r w:rsidRPr="00803158">
        <w:rPr>
          <w:rFonts w:ascii="Minion Pro" w:eastAsia="Calibri" w:hAnsi="Minion Pro"/>
          <w:b w:val="0"/>
          <w:color w:val="000000"/>
          <w:sz w:val="24"/>
          <w:szCs w:val="24"/>
          <w:lang w:eastAsia="en-US"/>
        </w:rPr>
        <w:t xml:space="preserve"> Ornamenten, Zeichen und Skulpturen</w:t>
      </w:r>
    </w:p>
    <w:p w14:paraId="7D89B004" w14:textId="77777777" w:rsidR="00803158" w:rsidRPr="00803158" w:rsidRDefault="00803158" w:rsidP="00803158">
      <w:pPr>
        <w:spacing w:line="276" w:lineRule="auto"/>
        <w:rPr>
          <w:rFonts w:ascii="Minion Pro" w:eastAsia="Calibri" w:hAnsi="Minion Pro"/>
          <w:b w:val="0"/>
          <w:color w:val="000000"/>
          <w:sz w:val="24"/>
          <w:szCs w:val="24"/>
          <w:lang w:eastAsia="en-US"/>
        </w:rPr>
      </w:pPr>
    </w:p>
    <w:p w14:paraId="06B34ED1" w14:textId="28AD9E88"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lastRenderedPageBreak/>
        <w:t>Das Steinmetz- und Steinbildhauerhandwerk betreibt gemeinsam mit dem Tarifvertragspartner Industriegewerkschaft Bauen-Agrar-Umwelt ein eigenes Berufsbildungswerk und eine Zusatzversorgungskasse für die betriebliche und private Altersvorsorge mit Sitz in Wiesbaden.</w:t>
      </w:r>
    </w:p>
    <w:p w14:paraId="60DF8DBA" w14:textId="77777777" w:rsidR="002C334D" w:rsidRDefault="002C334D" w:rsidP="00803158">
      <w:pPr>
        <w:spacing w:line="276" w:lineRule="auto"/>
        <w:rPr>
          <w:rFonts w:ascii="Minion Pro" w:eastAsia="Calibri" w:hAnsi="Minion Pro"/>
          <w:b w:val="0"/>
          <w:color w:val="000000"/>
          <w:sz w:val="24"/>
          <w:szCs w:val="24"/>
          <w:lang w:eastAsia="en-US"/>
        </w:rPr>
      </w:pPr>
    </w:p>
    <w:p w14:paraId="27E36D50" w14:textId="27A7867F" w:rsidR="00803158" w:rsidRPr="002C334D" w:rsidRDefault="00803158" w:rsidP="00803158">
      <w:pPr>
        <w:spacing w:line="276" w:lineRule="auto"/>
        <w:rPr>
          <w:rFonts w:ascii="Minion Pro" w:eastAsia="Calibri" w:hAnsi="Minion Pro"/>
          <w:color w:val="000000"/>
          <w:sz w:val="24"/>
          <w:szCs w:val="24"/>
          <w:lang w:eastAsia="en-US"/>
        </w:rPr>
      </w:pPr>
      <w:r w:rsidRPr="002C334D">
        <w:rPr>
          <w:rFonts w:ascii="Minion Pro" w:eastAsia="Calibri" w:hAnsi="Minion Pro"/>
          <w:color w:val="000000"/>
          <w:sz w:val="24"/>
          <w:szCs w:val="24"/>
          <w:lang w:eastAsia="en-US"/>
        </w:rPr>
        <w:t xml:space="preserve">Der Bundesverband Deutscher Steinmetze </w:t>
      </w:r>
    </w:p>
    <w:p w14:paraId="7B2A5D12" w14:textId="01389D04" w:rsidR="00803158" w:rsidRPr="00803158"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Der BIV vertritt auf Bundesebene die Interessen des Steinmetzhandwerks und der</w:t>
      </w:r>
      <w:r w:rsidR="002C334D">
        <w:rPr>
          <w:rFonts w:ascii="Minion Pro" w:eastAsia="Calibri" w:hAnsi="Minion Pro"/>
          <w:b w:val="0"/>
          <w:color w:val="000000"/>
          <w:sz w:val="24"/>
          <w:szCs w:val="24"/>
          <w:lang w:eastAsia="en-US"/>
        </w:rPr>
        <w:t xml:space="preserve"> </w:t>
      </w:r>
      <w:r w:rsidRPr="00803158">
        <w:rPr>
          <w:rFonts w:ascii="Minion Pro" w:eastAsia="Calibri" w:hAnsi="Minion Pro"/>
          <w:b w:val="0"/>
          <w:color w:val="000000"/>
          <w:sz w:val="24"/>
          <w:szCs w:val="24"/>
          <w:lang w:eastAsia="en-US"/>
        </w:rPr>
        <w:t xml:space="preserve">Natursteinbranche. Als Tarifvertragspartei setzt sich der BIV für marktorientierte Rahmenbedingungen ein. </w:t>
      </w:r>
    </w:p>
    <w:p w14:paraId="03E20405" w14:textId="112240E0" w:rsidR="001A7F6F" w:rsidRPr="00625E1D" w:rsidRDefault="00803158" w:rsidP="00803158">
      <w:pPr>
        <w:spacing w:line="276" w:lineRule="auto"/>
        <w:rPr>
          <w:rFonts w:ascii="Minion Pro" w:eastAsia="Calibri" w:hAnsi="Minion Pro"/>
          <w:b w:val="0"/>
          <w:color w:val="000000"/>
          <w:sz w:val="24"/>
          <w:szCs w:val="24"/>
          <w:lang w:eastAsia="en-US"/>
        </w:rPr>
      </w:pPr>
      <w:r w:rsidRPr="00803158">
        <w:rPr>
          <w:rFonts w:ascii="Minion Pro" w:eastAsia="Calibri" w:hAnsi="Minion Pro"/>
          <w:b w:val="0"/>
          <w:color w:val="000000"/>
          <w:sz w:val="24"/>
          <w:szCs w:val="24"/>
          <w:lang w:eastAsia="en-US"/>
        </w:rPr>
        <w:t>Derzeit sind ca. 2.0</w:t>
      </w:r>
      <w:r w:rsidR="00FE2152">
        <w:rPr>
          <w:rFonts w:ascii="Minion Pro" w:eastAsia="Calibri" w:hAnsi="Minion Pro"/>
          <w:b w:val="0"/>
          <w:color w:val="000000"/>
          <w:sz w:val="24"/>
          <w:szCs w:val="24"/>
          <w:lang w:eastAsia="en-US"/>
        </w:rPr>
        <w:t>1</w:t>
      </w:r>
      <w:r w:rsidRPr="00803158">
        <w:rPr>
          <w:rFonts w:ascii="Minion Pro" w:eastAsia="Calibri" w:hAnsi="Minion Pro"/>
          <w:b w:val="0"/>
          <w:color w:val="000000"/>
          <w:sz w:val="24"/>
          <w:szCs w:val="24"/>
          <w:lang w:eastAsia="en-US"/>
        </w:rPr>
        <w:t>0 Mitgliedsbetriebe in bundesweit rund 84 Innungen in 16 Landesinnungsverbänden organisiert.</w:t>
      </w:r>
    </w:p>
    <w:p w14:paraId="6263033A" w14:textId="77777777" w:rsidR="002C334D" w:rsidRDefault="002C334D">
      <w:pPr>
        <w:rPr>
          <w:rFonts w:ascii="Minion Pro" w:eastAsia="Calibri" w:hAnsi="Minion Pro"/>
          <w:b w:val="0"/>
          <w:sz w:val="24"/>
          <w:szCs w:val="24"/>
          <w:u w:val="single"/>
          <w:lang w:eastAsia="en-US"/>
        </w:rPr>
      </w:pPr>
    </w:p>
    <w:p w14:paraId="59900C8D" w14:textId="02466A27" w:rsidR="00665009" w:rsidRPr="00436AF3" w:rsidRDefault="00DE0B08">
      <w:pPr>
        <w:rPr>
          <w:rFonts w:ascii="Minion Pro" w:eastAsia="Calibri" w:hAnsi="Minion Pro"/>
          <w:b w:val="0"/>
          <w:sz w:val="24"/>
          <w:szCs w:val="24"/>
          <w:u w:val="single"/>
          <w:lang w:eastAsia="en-US"/>
        </w:rPr>
      </w:pPr>
      <w:r>
        <w:rPr>
          <w:rFonts w:ascii="Minion Pro" w:eastAsia="Calibri" w:hAnsi="Minion Pro"/>
          <w:b w:val="0"/>
          <w:sz w:val="24"/>
          <w:szCs w:val="24"/>
          <w:u w:val="single"/>
          <w:lang w:eastAsia="en-US"/>
        </w:rPr>
        <w:t>Kontakt</w:t>
      </w:r>
      <w:r w:rsidR="00665009" w:rsidRPr="00436AF3">
        <w:rPr>
          <w:rFonts w:ascii="Minion Pro" w:eastAsia="Calibri" w:hAnsi="Minion Pro"/>
          <w:b w:val="0"/>
          <w:sz w:val="24"/>
          <w:szCs w:val="24"/>
          <w:u w:val="single"/>
          <w:lang w:eastAsia="en-US"/>
        </w:rPr>
        <w:t>:</w:t>
      </w:r>
    </w:p>
    <w:p w14:paraId="21CCA4E8" w14:textId="77777777" w:rsidR="00665009" w:rsidRPr="00436AF3" w:rsidRDefault="00665009">
      <w:pPr>
        <w:rPr>
          <w:rFonts w:ascii="Minion Pro" w:eastAsia="Calibri" w:hAnsi="Minion Pro"/>
          <w:b w:val="0"/>
          <w:sz w:val="24"/>
          <w:szCs w:val="24"/>
          <w:lang w:eastAsia="en-US"/>
        </w:rPr>
      </w:pPr>
      <w:r w:rsidRPr="00436AF3">
        <w:rPr>
          <w:rFonts w:ascii="Minion Pro" w:eastAsia="Calibri" w:hAnsi="Minion Pro"/>
          <w:b w:val="0"/>
          <w:sz w:val="24"/>
          <w:szCs w:val="24"/>
          <w:lang w:eastAsia="en-US"/>
        </w:rPr>
        <w:t>Bundesverband Deutscher Steinmetze</w:t>
      </w:r>
    </w:p>
    <w:p w14:paraId="42DF26F5" w14:textId="77777777" w:rsidR="00665009" w:rsidRPr="00436AF3" w:rsidRDefault="00665009">
      <w:pPr>
        <w:rPr>
          <w:rFonts w:ascii="Minion Pro" w:eastAsia="Calibri" w:hAnsi="Minion Pro"/>
          <w:b w:val="0"/>
          <w:sz w:val="24"/>
          <w:szCs w:val="24"/>
          <w:lang w:eastAsia="en-US"/>
        </w:rPr>
      </w:pPr>
      <w:r w:rsidRPr="00436AF3">
        <w:rPr>
          <w:rFonts w:ascii="Minion Pro" w:eastAsia="Calibri" w:hAnsi="Minion Pro"/>
          <w:b w:val="0"/>
          <w:sz w:val="24"/>
          <w:szCs w:val="24"/>
          <w:lang w:eastAsia="en-US"/>
        </w:rPr>
        <w:t>Weißkirchener Weg 16</w:t>
      </w:r>
    </w:p>
    <w:p w14:paraId="05E65435" w14:textId="77777777" w:rsidR="00665009" w:rsidRPr="00436AF3" w:rsidRDefault="00665009">
      <w:pPr>
        <w:rPr>
          <w:rFonts w:ascii="Minion Pro" w:eastAsia="Calibri" w:hAnsi="Minion Pro"/>
          <w:b w:val="0"/>
          <w:sz w:val="24"/>
          <w:szCs w:val="24"/>
          <w:lang w:eastAsia="en-US"/>
        </w:rPr>
      </w:pPr>
      <w:r w:rsidRPr="00436AF3">
        <w:rPr>
          <w:rFonts w:ascii="Minion Pro" w:eastAsia="Calibri" w:hAnsi="Minion Pro"/>
          <w:b w:val="0"/>
          <w:sz w:val="24"/>
          <w:szCs w:val="24"/>
          <w:lang w:eastAsia="en-US"/>
        </w:rPr>
        <w:t>D-60439 Frankfurt am Main</w:t>
      </w:r>
    </w:p>
    <w:p w14:paraId="70392881" w14:textId="77777777" w:rsidR="00665009" w:rsidRPr="00436AF3" w:rsidRDefault="00665009">
      <w:pPr>
        <w:rPr>
          <w:rFonts w:ascii="Minion Pro" w:eastAsia="Calibri" w:hAnsi="Minion Pro"/>
          <w:b w:val="0"/>
          <w:sz w:val="24"/>
          <w:szCs w:val="24"/>
          <w:lang w:eastAsia="en-US"/>
        </w:rPr>
      </w:pPr>
      <w:r w:rsidRPr="00436AF3">
        <w:rPr>
          <w:rFonts w:ascii="Minion Pro" w:eastAsia="Calibri" w:hAnsi="Minion Pro"/>
          <w:b w:val="0"/>
          <w:sz w:val="24"/>
          <w:szCs w:val="24"/>
          <w:lang w:eastAsia="en-US"/>
        </w:rPr>
        <w:t>Telefon: +49 (0) 69 - 576 098</w:t>
      </w:r>
    </w:p>
    <w:p w14:paraId="15EAFBD3" w14:textId="5375A254" w:rsidR="001A7F6F" w:rsidRDefault="00665009" w:rsidP="0066047C">
      <w:pPr>
        <w:rPr>
          <w:rFonts w:ascii="Minion Pro" w:eastAsia="Calibri" w:hAnsi="Minion Pro"/>
          <w:b w:val="0"/>
          <w:sz w:val="24"/>
          <w:szCs w:val="24"/>
          <w:lang w:eastAsia="en-US"/>
        </w:rPr>
      </w:pPr>
      <w:r w:rsidRPr="00436AF3">
        <w:rPr>
          <w:rFonts w:ascii="Minion Pro" w:eastAsia="Calibri" w:hAnsi="Minion Pro"/>
          <w:b w:val="0"/>
          <w:sz w:val="24"/>
          <w:szCs w:val="24"/>
          <w:lang w:eastAsia="en-US"/>
        </w:rPr>
        <w:t xml:space="preserve">E-Mail: </w:t>
      </w:r>
      <w:hyperlink r:id="rId17" w:history="1">
        <w:r w:rsidR="001A7F6F" w:rsidRPr="00C24ED2">
          <w:rPr>
            <w:rStyle w:val="Hyperlink"/>
            <w:rFonts w:ascii="Minion Pro" w:eastAsia="Calibri" w:hAnsi="Minion Pro"/>
            <w:b w:val="0"/>
            <w:sz w:val="24"/>
            <w:szCs w:val="24"/>
            <w:lang w:eastAsia="en-US"/>
          </w:rPr>
          <w:t>info@biv-steinmetz.de</w:t>
        </w:r>
      </w:hyperlink>
    </w:p>
    <w:p w14:paraId="353F4886" w14:textId="039831F1" w:rsidR="001A7F6F" w:rsidRDefault="001A7F6F" w:rsidP="0066047C">
      <w:pPr>
        <w:rPr>
          <w:rFonts w:ascii="Minion Pro" w:eastAsia="Calibri" w:hAnsi="Minion Pro"/>
          <w:b w:val="0"/>
          <w:sz w:val="24"/>
          <w:szCs w:val="24"/>
          <w:lang w:eastAsia="en-US"/>
        </w:rPr>
      </w:pPr>
    </w:p>
    <w:p w14:paraId="00C0A6A6" w14:textId="79C5D557" w:rsidR="00A24259" w:rsidRDefault="00A24259" w:rsidP="0066047C">
      <w:pPr>
        <w:rPr>
          <w:rFonts w:ascii="Minion Pro" w:eastAsia="Calibri" w:hAnsi="Minion Pro"/>
          <w:b w:val="0"/>
          <w:sz w:val="24"/>
          <w:szCs w:val="24"/>
          <w:lang w:eastAsia="en-US"/>
        </w:rPr>
      </w:pPr>
    </w:p>
    <w:p w14:paraId="35965CCC" w14:textId="6472DC98" w:rsidR="00A24259" w:rsidRDefault="00A24259" w:rsidP="0066047C">
      <w:pPr>
        <w:rPr>
          <w:rFonts w:ascii="Minion Pro" w:eastAsia="Calibri" w:hAnsi="Minion Pro"/>
          <w:b w:val="0"/>
          <w:sz w:val="24"/>
          <w:szCs w:val="24"/>
          <w:lang w:eastAsia="en-US"/>
        </w:rPr>
      </w:pPr>
    </w:p>
    <w:p w14:paraId="25858EEF" w14:textId="0FC926E4" w:rsidR="00A24259" w:rsidRDefault="00A24259" w:rsidP="0066047C">
      <w:pPr>
        <w:rPr>
          <w:rFonts w:ascii="Minion Pro" w:eastAsia="Calibri" w:hAnsi="Minion Pro"/>
          <w:b w:val="0"/>
          <w:sz w:val="24"/>
          <w:szCs w:val="24"/>
          <w:lang w:eastAsia="en-US"/>
        </w:rPr>
      </w:pPr>
    </w:p>
    <w:p w14:paraId="32E5B7EB" w14:textId="31CD89F7" w:rsidR="00A24259" w:rsidRDefault="00A24259">
      <w:pPr>
        <w:rPr>
          <w:rFonts w:ascii="Minion Pro" w:eastAsia="Calibri" w:hAnsi="Minion Pro"/>
          <w:b w:val="0"/>
          <w:sz w:val="24"/>
          <w:szCs w:val="24"/>
          <w:lang w:eastAsia="en-US"/>
        </w:rPr>
      </w:pPr>
      <w:r>
        <w:rPr>
          <w:rFonts w:ascii="Minion Pro" w:eastAsia="Calibri" w:hAnsi="Minion Pro"/>
          <w:b w:val="0"/>
          <w:sz w:val="24"/>
          <w:szCs w:val="24"/>
          <w:lang w:eastAsia="en-US"/>
        </w:rPr>
        <w:br w:type="page"/>
      </w:r>
      <w:bookmarkStart w:id="0" w:name="_GoBack"/>
      <w:bookmarkEnd w:id="0"/>
    </w:p>
    <w:p w14:paraId="3532892B" w14:textId="77777777" w:rsidR="00A24259" w:rsidRDefault="00A24259" w:rsidP="0066047C">
      <w:pPr>
        <w:rPr>
          <w:rFonts w:ascii="Minion Pro" w:eastAsia="Calibri" w:hAnsi="Minion Pro"/>
          <w:b w:val="0"/>
          <w:sz w:val="24"/>
          <w:szCs w:val="24"/>
          <w:lang w:eastAsia="en-US"/>
        </w:rPr>
      </w:pPr>
    </w:p>
    <w:p w14:paraId="1DDCBD65" w14:textId="7ECBDE44" w:rsidR="00680EA0" w:rsidRDefault="001A7F6F" w:rsidP="00DE0B08">
      <w:pPr>
        <w:rPr>
          <w:rFonts w:ascii="Minion Pro" w:eastAsia="Calibri" w:hAnsi="Minion Pro"/>
          <w:b w:val="0"/>
          <w:sz w:val="24"/>
          <w:szCs w:val="24"/>
          <w:lang w:eastAsia="en-US"/>
        </w:rPr>
      </w:pPr>
      <w:r>
        <w:rPr>
          <w:noProof/>
        </w:rPr>
        <w:drawing>
          <wp:inline distT="0" distB="0" distL="0" distR="0" wp14:anchorId="4AF8A01D" wp14:editId="22078D07">
            <wp:extent cx="4303986" cy="2869324"/>
            <wp:effectExtent l="0" t="0" r="1905"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6445" cy="2897630"/>
                    </a:xfrm>
                    <a:prstGeom prst="rect">
                      <a:avLst/>
                    </a:prstGeom>
                    <a:noFill/>
                    <a:ln>
                      <a:noFill/>
                    </a:ln>
                  </pic:spPr>
                </pic:pic>
              </a:graphicData>
            </a:graphic>
          </wp:inline>
        </w:drawing>
      </w:r>
    </w:p>
    <w:p w14:paraId="6E1AD448" w14:textId="168F4731"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Eine Idee entsteht</w:t>
      </w:r>
      <w:r w:rsidR="00FE2152">
        <w:rPr>
          <w:rFonts w:ascii="Minion Pro" w:eastAsia="Calibri" w:hAnsi="Minion Pro"/>
          <w:b w:val="0"/>
          <w:sz w:val="24"/>
          <w:szCs w:val="24"/>
          <w:lang w:eastAsia="en-US"/>
        </w:rPr>
        <w:t xml:space="preserve"> </w:t>
      </w:r>
      <w:r>
        <w:rPr>
          <w:rFonts w:ascii="Minion Pro" w:eastAsia="Calibri" w:hAnsi="Minion Pro"/>
          <w:b w:val="0"/>
          <w:sz w:val="24"/>
          <w:szCs w:val="24"/>
          <w:lang w:eastAsia="en-US"/>
        </w:rPr>
        <w:t>…</w:t>
      </w:r>
    </w:p>
    <w:p w14:paraId="17AA9112" w14:textId="77777777" w:rsidR="00803158" w:rsidRDefault="00803158" w:rsidP="00DE0B08">
      <w:pPr>
        <w:rPr>
          <w:rFonts w:ascii="Minion Pro" w:eastAsia="Calibri" w:hAnsi="Minion Pro"/>
          <w:b w:val="0"/>
          <w:sz w:val="24"/>
          <w:szCs w:val="24"/>
          <w:lang w:eastAsia="en-US"/>
        </w:rPr>
      </w:pPr>
    </w:p>
    <w:p w14:paraId="038D877C" w14:textId="73EC5E51" w:rsidR="001A7F6F" w:rsidRDefault="001A7F6F" w:rsidP="00DE0B08">
      <w:pPr>
        <w:rPr>
          <w:rFonts w:ascii="Minion Pro" w:eastAsia="Calibri" w:hAnsi="Minion Pro"/>
          <w:b w:val="0"/>
          <w:sz w:val="24"/>
          <w:szCs w:val="24"/>
          <w:lang w:eastAsia="en-US"/>
        </w:rPr>
      </w:pPr>
      <w:r>
        <w:rPr>
          <w:noProof/>
        </w:rPr>
        <w:drawing>
          <wp:inline distT="0" distB="0" distL="0" distR="0" wp14:anchorId="3F236748" wp14:editId="3C7DCE9F">
            <wp:extent cx="4319751" cy="287983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4593" cy="2916396"/>
                    </a:xfrm>
                    <a:prstGeom prst="rect">
                      <a:avLst/>
                    </a:prstGeom>
                    <a:noFill/>
                    <a:ln>
                      <a:noFill/>
                    </a:ln>
                  </pic:spPr>
                </pic:pic>
              </a:graphicData>
            </a:graphic>
          </wp:inline>
        </w:drawing>
      </w:r>
    </w:p>
    <w:p w14:paraId="78B9F6DE" w14:textId="6A42F743" w:rsidR="00803158" w:rsidRDefault="00A24259" w:rsidP="00DE0B08">
      <w:pPr>
        <w:rPr>
          <w:rFonts w:ascii="Minion Pro" w:eastAsia="Calibri" w:hAnsi="Minion Pro"/>
          <w:b w:val="0"/>
          <w:sz w:val="24"/>
          <w:szCs w:val="24"/>
          <w:lang w:eastAsia="en-US"/>
        </w:rPr>
      </w:pPr>
      <w:r>
        <w:rPr>
          <w:rFonts w:ascii="Minion Pro" w:eastAsia="Calibri" w:hAnsi="Minion Pro"/>
          <w:b w:val="0"/>
          <w:sz w:val="24"/>
          <w:szCs w:val="24"/>
          <w:lang w:eastAsia="en-US"/>
        </w:rPr>
        <w:t>…e</w:t>
      </w:r>
      <w:r w:rsidR="00803158">
        <w:rPr>
          <w:rFonts w:ascii="Minion Pro" w:eastAsia="Calibri" w:hAnsi="Minion Pro"/>
          <w:b w:val="0"/>
          <w:sz w:val="24"/>
          <w:szCs w:val="24"/>
          <w:lang w:eastAsia="en-US"/>
        </w:rPr>
        <w:t>in Modell wird erstellt</w:t>
      </w:r>
      <w:r w:rsidR="00FE2152">
        <w:rPr>
          <w:rFonts w:ascii="Minion Pro" w:eastAsia="Calibri" w:hAnsi="Minion Pro"/>
          <w:b w:val="0"/>
          <w:sz w:val="24"/>
          <w:szCs w:val="24"/>
          <w:lang w:eastAsia="en-US"/>
        </w:rPr>
        <w:t xml:space="preserve">, </w:t>
      </w:r>
      <w:r w:rsidR="00803158">
        <w:rPr>
          <w:rFonts w:ascii="Minion Pro" w:eastAsia="Calibri" w:hAnsi="Minion Pro"/>
          <w:b w:val="0"/>
          <w:sz w:val="24"/>
          <w:szCs w:val="24"/>
          <w:lang w:eastAsia="en-US"/>
        </w:rPr>
        <w:t>…</w:t>
      </w:r>
    </w:p>
    <w:p w14:paraId="2B349C0B" w14:textId="77777777" w:rsidR="002C334D" w:rsidRDefault="002C334D" w:rsidP="00DE0B08">
      <w:pPr>
        <w:rPr>
          <w:rFonts w:ascii="Minion Pro" w:eastAsia="Calibri" w:hAnsi="Minion Pro"/>
          <w:b w:val="0"/>
          <w:sz w:val="24"/>
          <w:szCs w:val="24"/>
          <w:lang w:eastAsia="en-US"/>
        </w:rPr>
      </w:pPr>
    </w:p>
    <w:p w14:paraId="603F319A" w14:textId="78C16043" w:rsidR="00680EA0" w:rsidRDefault="00680EA0" w:rsidP="00DE0B08">
      <w:pPr>
        <w:rPr>
          <w:rFonts w:ascii="Minion Pro" w:eastAsia="Calibri" w:hAnsi="Minion Pro"/>
          <w:b w:val="0"/>
          <w:sz w:val="24"/>
          <w:szCs w:val="24"/>
          <w:lang w:eastAsia="en-US"/>
        </w:rPr>
      </w:pPr>
      <w:r>
        <w:rPr>
          <w:noProof/>
        </w:rPr>
        <w:lastRenderedPageBreak/>
        <w:drawing>
          <wp:inline distT="0" distB="0" distL="0" distR="0" wp14:anchorId="05D5EA15" wp14:editId="710144C5">
            <wp:extent cx="4344976" cy="2895519"/>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7154" cy="2896970"/>
                    </a:xfrm>
                    <a:prstGeom prst="rect">
                      <a:avLst/>
                    </a:prstGeom>
                    <a:noFill/>
                    <a:ln>
                      <a:noFill/>
                    </a:ln>
                  </pic:spPr>
                </pic:pic>
              </a:graphicData>
            </a:graphic>
          </wp:inline>
        </w:drawing>
      </w:r>
    </w:p>
    <w:p w14:paraId="2D96E9F2" w14:textId="6A1F8260" w:rsidR="00803158" w:rsidRDefault="00FE2152" w:rsidP="00DE0B08">
      <w:pPr>
        <w:rPr>
          <w:rFonts w:ascii="Minion Pro" w:eastAsia="Calibri" w:hAnsi="Minion Pro"/>
          <w:b w:val="0"/>
          <w:sz w:val="24"/>
          <w:szCs w:val="24"/>
          <w:lang w:eastAsia="en-US"/>
        </w:rPr>
      </w:pPr>
      <w:r>
        <w:rPr>
          <w:rFonts w:ascii="Minion Pro" w:eastAsia="Calibri" w:hAnsi="Minion Pro"/>
          <w:b w:val="0"/>
          <w:sz w:val="24"/>
          <w:szCs w:val="24"/>
          <w:lang w:eastAsia="en-US"/>
        </w:rPr>
        <w:t>… d</w:t>
      </w:r>
      <w:r w:rsidR="00803158">
        <w:rPr>
          <w:rFonts w:ascii="Minion Pro" w:eastAsia="Calibri" w:hAnsi="Minion Pro"/>
          <w:b w:val="0"/>
          <w:sz w:val="24"/>
          <w:szCs w:val="24"/>
          <w:lang w:eastAsia="en-US"/>
        </w:rPr>
        <w:t>er passende Stein ausgesucht</w:t>
      </w:r>
      <w:r>
        <w:rPr>
          <w:rFonts w:ascii="Minion Pro" w:eastAsia="Calibri" w:hAnsi="Minion Pro"/>
          <w:b w:val="0"/>
          <w:sz w:val="24"/>
          <w:szCs w:val="24"/>
          <w:lang w:eastAsia="en-US"/>
        </w:rPr>
        <w:t xml:space="preserve"> </w:t>
      </w:r>
      <w:r w:rsidR="00803158">
        <w:rPr>
          <w:rFonts w:ascii="Minion Pro" w:eastAsia="Calibri" w:hAnsi="Minion Pro"/>
          <w:b w:val="0"/>
          <w:sz w:val="24"/>
          <w:szCs w:val="24"/>
          <w:lang w:eastAsia="en-US"/>
        </w:rPr>
        <w:t>…</w:t>
      </w:r>
    </w:p>
    <w:p w14:paraId="0505A1B2" w14:textId="77777777" w:rsidR="00803158" w:rsidRDefault="00803158" w:rsidP="00DE0B08">
      <w:pPr>
        <w:rPr>
          <w:rFonts w:ascii="Minion Pro" w:eastAsia="Calibri" w:hAnsi="Minion Pro"/>
          <w:b w:val="0"/>
          <w:sz w:val="24"/>
          <w:szCs w:val="24"/>
          <w:lang w:eastAsia="en-US"/>
        </w:rPr>
      </w:pPr>
    </w:p>
    <w:p w14:paraId="05CCE3C4" w14:textId="09658E8C" w:rsidR="00680EA0" w:rsidRDefault="00680EA0" w:rsidP="00DE0B08">
      <w:pPr>
        <w:rPr>
          <w:rFonts w:ascii="Minion Pro" w:eastAsia="Calibri" w:hAnsi="Minion Pro"/>
          <w:b w:val="0"/>
          <w:sz w:val="24"/>
          <w:szCs w:val="24"/>
          <w:lang w:eastAsia="en-US"/>
        </w:rPr>
      </w:pPr>
      <w:r>
        <w:rPr>
          <w:noProof/>
        </w:rPr>
        <w:drawing>
          <wp:inline distT="0" distB="0" distL="0" distR="0" wp14:anchorId="5B690BD5" wp14:editId="1DD18199">
            <wp:extent cx="4343520" cy="2894549"/>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2139" cy="2920285"/>
                    </a:xfrm>
                    <a:prstGeom prst="rect">
                      <a:avLst/>
                    </a:prstGeom>
                    <a:noFill/>
                    <a:ln>
                      <a:noFill/>
                    </a:ln>
                  </pic:spPr>
                </pic:pic>
              </a:graphicData>
            </a:graphic>
          </wp:inline>
        </w:drawing>
      </w:r>
    </w:p>
    <w:p w14:paraId="181A3AAC" w14:textId="2614B609"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…und bearbeitet</w:t>
      </w:r>
      <w:r w:rsidR="00A24259">
        <w:rPr>
          <w:rFonts w:ascii="Minion Pro" w:eastAsia="Calibri" w:hAnsi="Minion Pro"/>
          <w:b w:val="0"/>
          <w:sz w:val="24"/>
          <w:szCs w:val="24"/>
          <w:lang w:eastAsia="en-US"/>
        </w:rPr>
        <w:t>.</w:t>
      </w:r>
    </w:p>
    <w:p w14:paraId="3CABCF17" w14:textId="77777777" w:rsidR="002C334D" w:rsidRDefault="002C334D" w:rsidP="00DE0B08">
      <w:pPr>
        <w:rPr>
          <w:rFonts w:ascii="Minion Pro" w:eastAsia="Calibri" w:hAnsi="Minion Pro"/>
          <w:b w:val="0"/>
          <w:sz w:val="24"/>
          <w:szCs w:val="24"/>
          <w:lang w:eastAsia="en-US"/>
        </w:rPr>
      </w:pPr>
    </w:p>
    <w:p w14:paraId="0A9AC86C" w14:textId="21688D9A" w:rsidR="00680EA0" w:rsidRDefault="00680EA0" w:rsidP="00DE0B08">
      <w:pPr>
        <w:rPr>
          <w:rFonts w:ascii="Minion Pro" w:eastAsia="Calibri" w:hAnsi="Minion Pro"/>
          <w:b w:val="0"/>
          <w:sz w:val="24"/>
          <w:szCs w:val="24"/>
          <w:lang w:eastAsia="en-US"/>
        </w:rPr>
      </w:pPr>
      <w:r>
        <w:rPr>
          <w:noProof/>
        </w:rPr>
        <w:lastRenderedPageBreak/>
        <w:drawing>
          <wp:inline distT="0" distB="0" distL="0" distR="0" wp14:anchorId="36D43370" wp14:editId="059AA85E">
            <wp:extent cx="4531648" cy="3033286"/>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5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573566" cy="3061344"/>
                    </a:xfrm>
                    <a:prstGeom prst="rect">
                      <a:avLst/>
                    </a:prstGeom>
                    <a:noFill/>
                    <a:ln>
                      <a:noFill/>
                    </a:ln>
                  </pic:spPr>
                </pic:pic>
              </a:graphicData>
            </a:graphic>
          </wp:inline>
        </w:drawing>
      </w:r>
    </w:p>
    <w:p w14:paraId="2C76645F" w14:textId="4E7FCCAA" w:rsidR="00680EA0" w:rsidRDefault="002C334D" w:rsidP="00DE0B08">
      <w:pPr>
        <w:rPr>
          <w:rFonts w:ascii="Minion Pro" w:eastAsia="Calibri" w:hAnsi="Minion Pro"/>
          <w:b w:val="0"/>
          <w:sz w:val="24"/>
          <w:szCs w:val="24"/>
          <w:lang w:eastAsia="en-US"/>
        </w:rPr>
      </w:pPr>
      <w:r>
        <w:rPr>
          <w:rFonts w:ascii="Minion Pro" w:eastAsia="Calibri" w:hAnsi="Minion Pro"/>
          <w:b w:val="0"/>
          <w:sz w:val="24"/>
          <w:szCs w:val="24"/>
          <w:lang w:eastAsia="en-US"/>
        </w:rPr>
        <w:t xml:space="preserve">Schriften – ein großes Thema im Steinmetzhandwerk, nicht nur bei der Gestaltung </w:t>
      </w:r>
      <w:r w:rsidR="00FE2152">
        <w:rPr>
          <w:rFonts w:ascii="Minion Pro" w:eastAsia="Calibri" w:hAnsi="Minion Pro"/>
          <w:b w:val="0"/>
          <w:sz w:val="24"/>
          <w:szCs w:val="24"/>
          <w:lang w:eastAsia="en-US"/>
        </w:rPr>
        <w:br/>
      </w:r>
      <w:r>
        <w:rPr>
          <w:rFonts w:ascii="Minion Pro" w:eastAsia="Calibri" w:hAnsi="Minion Pro"/>
          <w:b w:val="0"/>
          <w:sz w:val="24"/>
          <w:szCs w:val="24"/>
          <w:lang w:eastAsia="en-US"/>
        </w:rPr>
        <w:t>von Grabmalen</w:t>
      </w:r>
    </w:p>
    <w:p w14:paraId="3A989877" w14:textId="77777777" w:rsidR="002C334D" w:rsidRDefault="002C334D" w:rsidP="00DE0B08">
      <w:pPr>
        <w:rPr>
          <w:rFonts w:ascii="Minion Pro" w:eastAsia="Calibri" w:hAnsi="Minion Pro"/>
          <w:b w:val="0"/>
          <w:sz w:val="24"/>
          <w:szCs w:val="24"/>
          <w:lang w:eastAsia="en-US"/>
        </w:rPr>
      </w:pPr>
    </w:p>
    <w:p w14:paraId="5F6C62BC" w14:textId="78729A78" w:rsidR="00680EA0" w:rsidRDefault="00680EA0" w:rsidP="00DE0B08">
      <w:pPr>
        <w:rPr>
          <w:rFonts w:ascii="Minion Pro" w:eastAsia="Calibri" w:hAnsi="Minion Pro"/>
          <w:b w:val="0"/>
          <w:sz w:val="24"/>
          <w:szCs w:val="24"/>
          <w:lang w:eastAsia="en-US"/>
        </w:rPr>
      </w:pPr>
      <w:r>
        <w:rPr>
          <w:noProof/>
        </w:rPr>
        <w:drawing>
          <wp:inline distT="0" distB="0" distL="0" distR="0" wp14:anchorId="717B448A" wp14:editId="29FD60AD">
            <wp:extent cx="4549930" cy="3033286"/>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3056" cy="3042037"/>
                    </a:xfrm>
                    <a:prstGeom prst="rect">
                      <a:avLst/>
                    </a:prstGeom>
                    <a:noFill/>
                    <a:ln>
                      <a:noFill/>
                    </a:ln>
                  </pic:spPr>
                </pic:pic>
              </a:graphicData>
            </a:graphic>
          </wp:inline>
        </w:drawing>
      </w:r>
    </w:p>
    <w:p w14:paraId="5F9CF4B0" w14:textId="1BF04076"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Die Vielfalt des Natursteins</w:t>
      </w:r>
    </w:p>
    <w:p w14:paraId="6AE5B778" w14:textId="77777777" w:rsidR="002C334D" w:rsidRDefault="002C334D" w:rsidP="00DE0B08">
      <w:pPr>
        <w:rPr>
          <w:rFonts w:ascii="Minion Pro" w:eastAsia="Calibri" w:hAnsi="Minion Pro"/>
          <w:b w:val="0"/>
          <w:sz w:val="24"/>
          <w:szCs w:val="24"/>
          <w:lang w:eastAsia="en-US"/>
        </w:rPr>
      </w:pPr>
    </w:p>
    <w:p w14:paraId="16AC3B30" w14:textId="22277231" w:rsidR="00680EA0" w:rsidRDefault="00680EA0" w:rsidP="00DE0B08">
      <w:pPr>
        <w:rPr>
          <w:rFonts w:ascii="Minion Pro" w:eastAsia="Calibri" w:hAnsi="Minion Pro"/>
          <w:b w:val="0"/>
          <w:sz w:val="24"/>
          <w:szCs w:val="24"/>
          <w:lang w:eastAsia="en-US"/>
        </w:rPr>
      </w:pPr>
      <w:r>
        <w:rPr>
          <w:noProof/>
        </w:rPr>
        <w:lastRenderedPageBreak/>
        <w:drawing>
          <wp:inline distT="0" distB="0" distL="0" distR="0" wp14:anchorId="367C9CA9" wp14:editId="3400EA40">
            <wp:extent cx="4540469" cy="3026979"/>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8252" cy="3032168"/>
                    </a:xfrm>
                    <a:prstGeom prst="rect">
                      <a:avLst/>
                    </a:prstGeom>
                    <a:noFill/>
                    <a:ln>
                      <a:noFill/>
                    </a:ln>
                  </pic:spPr>
                </pic:pic>
              </a:graphicData>
            </a:graphic>
          </wp:inline>
        </w:drawing>
      </w:r>
    </w:p>
    <w:p w14:paraId="5E548C94" w14:textId="0F6E0EF1"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Ohne maschinellen Einsatz geht es im Steinmetzhandwerk heute nicht mehr</w:t>
      </w:r>
    </w:p>
    <w:p w14:paraId="3260810A" w14:textId="77777777" w:rsidR="00803158" w:rsidRDefault="00803158" w:rsidP="00DE0B08">
      <w:pPr>
        <w:rPr>
          <w:rFonts w:ascii="Minion Pro" w:eastAsia="Calibri" w:hAnsi="Minion Pro"/>
          <w:b w:val="0"/>
          <w:sz w:val="24"/>
          <w:szCs w:val="24"/>
          <w:lang w:eastAsia="en-US"/>
        </w:rPr>
      </w:pPr>
    </w:p>
    <w:p w14:paraId="333F2759" w14:textId="236D4799" w:rsidR="00680EA0" w:rsidRDefault="00680EA0" w:rsidP="00DE0B08">
      <w:pPr>
        <w:rPr>
          <w:rFonts w:ascii="Minion Pro" w:eastAsia="Calibri" w:hAnsi="Minion Pro"/>
          <w:b w:val="0"/>
          <w:sz w:val="24"/>
          <w:szCs w:val="24"/>
          <w:lang w:eastAsia="en-US"/>
        </w:rPr>
      </w:pPr>
      <w:r>
        <w:rPr>
          <w:noProof/>
        </w:rPr>
        <w:drawing>
          <wp:inline distT="0" distB="0" distL="0" distR="0" wp14:anchorId="0D521ACE" wp14:editId="24CFBFF2">
            <wp:extent cx="4546228" cy="3030819"/>
            <wp:effectExtent l="0" t="0" r="698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8489" cy="3032326"/>
                    </a:xfrm>
                    <a:prstGeom prst="rect">
                      <a:avLst/>
                    </a:prstGeom>
                    <a:noFill/>
                    <a:ln>
                      <a:noFill/>
                    </a:ln>
                  </pic:spPr>
                </pic:pic>
              </a:graphicData>
            </a:graphic>
          </wp:inline>
        </w:drawing>
      </w:r>
    </w:p>
    <w:p w14:paraId="54FDA939" w14:textId="0DA5030B" w:rsidR="00680EA0" w:rsidRDefault="00680EA0" w:rsidP="00DE0B08">
      <w:pPr>
        <w:rPr>
          <w:rFonts w:ascii="Minion Pro" w:eastAsia="Calibri" w:hAnsi="Minion Pro"/>
          <w:b w:val="0"/>
          <w:sz w:val="24"/>
          <w:szCs w:val="24"/>
          <w:lang w:eastAsia="en-US"/>
        </w:rPr>
      </w:pPr>
    </w:p>
    <w:p w14:paraId="5D18CD5C" w14:textId="1B8B3331" w:rsidR="00803158" w:rsidRDefault="00803158" w:rsidP="00DE0B08">
      <w:pPr>
        <w:rPr>
          <w:rFonts w:ascii="Minion Pro" w:eastAsia="Calibri" w:hAnsi="Minion Pro"/>
          <w:b w:val="0"/>
          <w:sz w:val="24"/>
          <w:szCs w:val="24"/>
          <w:lang w:eastAsia="en-US"/>
        </w:rPr>
      </w:pPr>
    </w:p>
    <w:p w14:paraId="4637A070" w14:textId="0402A020" w:rsidR="00803158" w:rsidRDefault="00803158" w:rsidP="00DE0B08">
      <w:pPr>
        <w:rPr>
          <w:rFonts w:ascii="Minion Pro" w:eastAsia="Calibri" w:hAnsi="Minion Pro"/>
          <w:b w:val="0"/>
          <w:sz w:val="24"/>
          <w:szCs w:val="24"/>
          <w:lang w:eastAsia="en-US"/>
        </w:rPr>
      </w:pPr>
      <w:r>
        <w:rPr>
          <w:rFonts w:ascii="Minion Pro" w:eastAsia="Calibri" w:hAnsi="Minion Pro"/>
          <w:b w:val="0"/>
          <w:noProof/>
          <w:sz w:val="24"/>
          <w:szCs w:val="24"/>
          <w:lang w:eastAsia="en-US"/>
        </w:rPr>
        <w:lastRenderedPageBreak/>
        <w:drawing>
          <wp:inline distT="0" distB="0" distL="0" distR="0" wp14:anchorId="0D982823" wp14:editId="10B13797">
            <wp:extent cx="4581716" cy="3058510"/>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264" cy="3088915"/>
                    </a:xfrm>
                    <a:prstGeom prst="rect">
                      <a:avLst/>
                    </a:prstGeom>
                    <a:noFill/>
                  </pic:spPr>
                </pic:pic>
              </a:graphicData>
            </a:graphic>
          </wp:inline>
        </w:drawing>
      </w:r>
    </w:p>
    <w:p w14:paraId="73C5A205" w14:textId="6F1A64EC"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Maschinen helfen auch, die körperliche Belastung einzugrenzen</w:t>
      </w:r>
    </w:p>
    <w:p w14:paraId="77DAA3F1" w14:textId="546C93A3" w:rsidR="00680EA0" w:rsidRDefault="00680EA0" w:rsidP="00DE0B08">
      <w:pPr>
        <w:rPr>
          <w:rFonts w:ascii="Minion Pro" w:eastAsia="Calibri" w:hAnsi="Minion Pro"/>
          <w:b w:val="0"/>
          <w:sz w:val="24"/>
          <w:szCs w:val="24"/>
          <w:lang w:eastAsia="en-US"/>
        </w:rPr>
      </w:pPr>
    </w:p>
    <w:p w14:paraId="6468BC97" w14:textId="4F7430A9" w:rsidR="00680EA0" w:rsidRDefault="00680EA0" w:rsidP="00DE0B08">
      <w:pPr>
        <w:rPr>
          <w:rFonts w:ascii="Minion Pro" w:eastAsia="Calibri" w:hAnsi="Minion Pro"/>
          <w:b w:val="0"/>
          <w:sz w:val="24"/>
          <w:szCs w:val="24"/>
          <w:lang w:eastAsia="en-US"/>
        </w:rPr>
      </w:pPr>
      <w:r>
        <w:rPr>
          <w:noProof/>
        </w:rPr>
        <w:drawing>
          <wp:inline distT="0" distB="0" distL="0" distR="0" wp14:anchorId="56753FB6" wp14:editId="671C9B06">
            <wp:extent cx="2324888" cy="34873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807" cy="3506711"/>
                    </a:xfrm>
                    <a:prstGeom prst="rect">
                      <a:avLst/>
                    </a:prstGeom>
                    <a:noFill/>
                    <a:ln>
                      <a:noFill/>
                    </a:ln>
                  </pic:spPr>
                </pic:pic>
              </a:graphicData>
            </a:graphic>
          </wp:inline>
        </w:drawing>
      </w:r>
    </w:p>
    <w:p w14:paraId="377BAA6C" w14:textId="0B4C8D4B"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Produkte aus Naturstein sind edel und langlebig</w:t>
      </w:r>
    </w:p>
    <w:p w14:paraId="12D5266E" w14:textId="162FF592" w:rsidR="00803158" w:rsidRDefault="00803158" w:rsidP="00DE0B08">
      <w:pPr>
        <w:rPr>
          <w:rFonts w:ascii="Minion Pro" w:eastAsia="Calibri" w:hAnsi="Minion Pro"/>
          <w:b w:val="0"/>
          <w:sz w:val="24"/>
          <w:szCs w:val="24"/>
          <w:lang w:eastAsia="en-US"/>
        </w:rPr>
      </w:pPr>
    </w:p>
    <w:p w14:paraId="48ECB0F0" w14:textId="267D729C" w:rsidR="00803158" w:rsidRDefault="00803158" w:rsidP="00DE0B08">
      <w:pPr>
        <w:rPr>
          <w:rFonts w:ascii="Minion Pro" w:eastAsia="Calibri" w:hAnsi="Minion Pro"/>
          <w:b w:val="0"/>
          <w:sz w:val="24"/>
          <w:szCs w:val="24"/>
          <w:lang w:eastAsia="en-US"/>
        </w:rPr>
      </w:pPr>
      <w:r>
        <w:rPr>
          <w:rFonts w:ascii="Minion Pro" w:eastAsia="Calibri" w:hAnsi="Minion Pro"/>
          <w:b w:val="0"/>
          <w:sz w:val="24"/>
          <w:szCs w:val="24"/>
          <w:lang w:eastAsia="en-US"/>
        </w:rPr>
        <w:t>Fotos: BIV Steinmetze/R. Watzke</w:t>
      </w:r>
    </w:p>
    <w:p w14:paraId="79045225" w14:textId="09BC772D" w:rsidR="001A7F6F" w:rsidRDefault="001A7F6F" w:rsidP="00DE0B08">
      <w:pPr>
        <w:rPr>
          <w:rFonts w:ascii="Minion Pro" w:eastAsia="Calibri" w:hAnsi="Minion Pro"/>
          <w:b w:val="0"/>
          <w:sz w:val="24"/>
          <w:szCs w:val="24"/>
          <w:lang w:eastAsia="en-US"/>
        </w:rPr>
      </w:pPr>
    </w:p>
    <w:p w14:paraId="1E34A123" w14:textId="36C1D8A7" w:rsidR="002C334D" w:rsidRPr="00436AF3" w:rsidRDefault="002C334D" w:rsidP="00DE0B08">
      <w:pPr>
        <w:rPr>
          <w:rFonts w:ascii="Minion Pro" w:eastAsia="Calibri" w:hAnsi="Minion Pro"/>
          <w:b w:val="0"/>
          <w:sz w:val="24"/>
          <w:szCs w:val="24"/>
          <w:lang w:eastAsia="en-US"/>
        </w:rPr>
      </w:pPr>
      <w:r>
        <w:rPr>
          <w:rFonts w:ascii="Minion Pro" w:eastAsia="Calibri" w:hAnsi="Minion Pro"/>
          <w:b w:val="0"/>
          <w:sz w:val="24"/>
          <w:szCs w:val="24"/>
          <w:lang w:eastAsia="en-US"/>
        </w:rPr>
        <w:t>Weitere Fotos bzw. die Originale können angefordert werden.</w:t>
      </w:r>
    </w:p>
    <w:sectPr w:rsidR="002C334D" w:rsidRPr="00436AF3">
      <w:headerReference w:type="default" r:id="rId29"/>
      <w:footerReference w:type="default" r:id="rId30"/>
      <w:pgSz w:w="11906" w:h="16838" w:code="9"/>
      <w:pgMar w:top="2696"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5C355" w14:textId="77777777" w:rsidR="00AA06AB" w:rsidRDefault="00AA06AB">
      <w:r>
        <w:separator/>
      </w:r>
    </w:p>
  </w:endnote>
  <w:endnote w:type="continuationSeparator" w:id="0">
    <w:p w14:paraId="177F547B" w14:textId="77777777" w:rsidR="00AA06AB" w:rsidRDefault="00AA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48703" w14:textId="77777777" w:rsidR="00665009" w:rsidRDefault="00665009">
    <w:pPr>
      <w:pStyle w:val="Fuzeile"/>
      <w:jc w:val="right"/>
      <w:rPr>
        <w:b w:val="0"/>
      </w:rPr>
    </w:pPr>
    <w:r>
      <w:rPr>
        <w:b w:val="0"/>
      </w:rPr>
      <w:fldChar w:fldCharType="begin"/>
    </w:r>
    <w:r>
      <w:rPr>
        <w:b w:val="0"/>
      </w:rPr>
      <w:instrText>PAGE   \* MERGEFORMAT</w:instrText>
    </w:r>
    <w:r>
      <w:rPr>
        <w:b w:val="0"/>
      </w:rPr>
      <w:fldChar w:fldCharType="separate"/>
    </w:r>
    <w:r w:rsidR="00833667">
      <w:rPr>
        <w:b w:val="0"/>
        <w:noProof/>
      </w:rPr>
      <w:t>1</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F67AB" w14:textId="77777777" w:rsidR="00AA06AB" w:rsidRDefault="00AA06AB">
      <w:r>
        <w:separator/>
      </w:r>
    </w:p>
  </w:footnote>
  <w:footnote w:type="continuationSeparator" w:id="0">
    <w:p w14:paraId="7B3F75A9" w14:textId="77777777" w:rsidR="00AA06AB" w:rsidRDefault="00AA0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3669" w14:textId="77777777" w:rsidR="00665009" w:rsidRDefault="0016223D">
    <w:pPr>
      <w:pStyle w:val="Kopfzeile"/>
    </w:pPr>
    <w:r>
      <w:rPr>
        <w:noProof/>
      </w:rPr>
      <w:drawing>
        <wp:anchor distT="0" distB="0" distL="114300" distR="114300" simplePos="0" relativeHeight="251657728" behindDoc="0" locked="0" layoutInCell="1" allowOverlap="1" wp14:anchorId="52311BF2" wp14:editId="410A01F5">
          <wp:simplePos x="0" y="0"/>
          <wp:positionH relativeFrom="column">
            <wp:posOffset>-609600</wp:posOffset>
          </wp:positionH>
          <wp:positionV relativeFrom="paragraph">
            <wp:posOffset>-113030</wp:posOffset>
          </wp:positionV>
          <wp:extent cx="6858000" cy="1271905"/>
          <wp:effectExtent l="0" t="0" r="0" b="0"/>
          <wp:wrapNone/>
          <wp:docPr id="1" name="Bild 1" descr="Logo2011Mit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11Mitt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1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1466"/>
    <w:multiLevelType w:val="hybridMultilevel"/>
    <w:tmpl w:val="3014B9E6"/>
    <w:lvl w:ilvl="0" w:tplc="87DA543E">
      <w:numFmt w:val="bullet"/>
      <w:lvlText w:val="-"/>
      <w:lvlJc w:val="left"/>
      <w:pPr>
        <w:ind w:left="1426" w:hanging="360"/>
      </w:pPr>
      <w:rPr>
        <w:rFonts w:ascii="Arial" w:eastAsia="Times New Roman" w:hAnsi="Arial" w:cs="Arial"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1" w15:restartNumberingAfterBreak="0">
    <w:nsid w:val="13D74B5D"/>
    <w:multiLevelType w:val="hybridMultilevel"/>
    <w:tmpl w:val="F34082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46B0E"/>
    <w:multiLevelType w:val="hybridMultilevel"/>
    <w:tmpl w:val="A77A8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F01B2"/>
    <w:multiLevelType w:val="hybridMultilevel"/>
    <w:tmpl w:val="6A328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537546"/>
    <w:multiLevelType w:val="hybridMultilevel"/>
    <w:tmpl w:val="1E9E0C42"/>
    <w:lvl w:ilvl="0" w:tplc="E270800E">
      <w:start w:val="1"/>
      <w:numFmt w:val="decimal"/>
      <w:lvlText w:val="%1."/>
      <w:lvlJc w:val="left"/>
      <w:pPr>
        <w:ind w:left="1426" w:hanging="360"/>
      </w:pPr>
      <w:rPr>
        <w:rFonts w:hint="default"/>
      </w:rPr>
    </w:lvl>
    <w:lvl w:ilvl="1" w:tplc="04070019" w:tentative="1">
      <w:start w:val="1"/>
      <w:numFmt w:val="lowerLetter"/>
      <w:lvlText w:val="%2."/>
      <w:lvlJc w:val="left"/>
      <w:pPr>
        <w:ind w:left="2146" w:hanging="360"/>
      </w:pPr>
    </w:lvl>
    <w:lvl w:ilvl="2" w:tplc="0407001B" w:tentative="1">
      <w:start w:val="1"/>
      <w:numFmt w:val="lowerRoman"/>
      <w:lvlText w:val="%3."/>
      <w:lvlJc w:val="right"/>
      <w:pPr>
        <w:ind w:left="2866" w:hanging="180"/>
      </w:pPr>
    </w:lvl>
    <w:lvl w:ilvl="3" w:tplc="0407000F" w:tentative="1">
      <w:start w:val="1"/>
      <w:numFmt w:val="decimal"/>
      <w:lvlText w:val="%4."/>
      <w:lvlJc w:val="left"/>
      <w:pPr>
        <w:ind w:left="3586" w:hanging="360"/>
      </w:pPr>
    </w:lvl>
    <w:lvl w:ilvl="4" w:tplc="04070019" w:tentative="1">
      <w:start w:val="1"/>
      <w:numFmt w:val="lowerLetter"/>
      <w:lvlText w:val="%5."/>
      <w:lvlJc w:val="left"/>
      <w:pPr>
        <w:ind w:left="4306" w:hanging="360"/>
      </w:pPr>
    </w:lvl>
    <w:lvl w:ilvl="5" w:tplc="0407001B" w:tentative="1">
      <w:start w:val="1"/>
      <w:numFmt w:val="lowerRoman"/>
      <w:lvlText w:val="%6."/>
      <w:lvlJc w:val="right"/>
      <w:pPr>
        <w:ind w:left="5026" w:hanging="180"/>
      </w:pPr>
    </w:lvl>
    <w:lvl w:ilvl="6" w:tplc="0407000F" w:tentative="1">
      <w:start w:val="1"/>
      <w:numFmt w:val="decimal"/>
      <w:lvlText w:val="%7."/>
      <w:lvlJc w:val="left"/>
      <w:pPr>
        <w:ind w:left="5746" w:hanging="360"/>
      </w:pPr>
    </w:lvl>
    <w:lvl w:ilvl="7" w:tplc="04070019" w:tentative="1">
      <w:start w:val="1"/>
      <w:numFmt w:val="lowerLetter"/>
      <w:lvlText w:val="%8."/>
      <w:lvlJc w:val="left"/>
      <w:pPr>
        <w:ind w:left="6466" w:hanging="360"/>
      </w:pPr>
    </w:lvl>
    <w:lvl w:ilvl="8" w:tplc="0407001B" w:tentative="1">
      <w:start w:val="1"/>
      <w:numFmt w:val="lowerRoman"/>
      <w:lvlText w:val="%9."/>
      <w:lvlJc w:val="right"/>
      <w:pPr>
        <w:ind w:left="7186" w:hanging="180"/>
      </w:pPr>
    </w:lvl>
  </w:abstractNum>
  <w:abstractNum w:abstractNumId="5" w15:restartNumberingAfterBreak="0">
    <w:nsid w:val="331C6520"/>
    <w:multiLevelType w:val="hybridMultilevel"/>
    <w:tmpl w:val="020867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B6F634D"/>
    <w:multiLevelType w:val="hybridMultilevel"/>
    <w:tmpl w:val="AB705278"/>
    <w:lvl w:ilvl="0" w:tplc="8B4E9DFE">
      <w:start w:val="1"/>
      <w:numFmt w:val="lowerLetter"/>
      <w:lvlText w:val="%1)"/>
      <w:lvlJc w:val="left"/>
      <w:pPr>
        <w:ind w:left="1776" w:hanging="36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7" w15:restartNumberingAfterBreak="0">
    <w:nsid w:val="3D8D7C83"/>
    <w:multiLevelType w:val="hybridMultilevel"/>
    <w:tmpl w:val="BAEC92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75423A"/>
    <w:multiLevelType w:val="hybridMultilevel"/>
    <w:tmpl w:val="EB10509E"/>
    <w:lvl w:ilvl="0" w:tplc="717864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D63794"/>
    <w:multiLevelType w:val="hybridMultilevel"/>
    <w:tmpl w:val="B6B010AA"/>
    <w:lvl w:ilvl="0" w:tplc="1DEEA7F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36183B"/>
    <w:multiLevelType w:val="hybridMultilevel"/>
    <w:tmpl w:val="225CA032"/>
    <w:lvl w:ilvl="0" w:tplc="0E10E9A6">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0527EEB"/>
    <w:multiLevelType w:val="hybridMultilevel"/>
    <w:tmpl w:val="E99A6538"/>
    <w:lvl w:ilvl="0" w:tplc="786E9D38">
      <w:start w:val="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923A0"/>
    <w:multiLevelType w:val="hybridMultilevel"/>
    <w:tmpl w:val="CE181FE0"/>
    <w:lvl w:ilvl="0" w:tplc="1DEEA7F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A956EC"/>
    <w:multiLevelType w:val="hybridMultilevel"/>
    <w:tmpl w:val="C94C0D94"/>
    <w:lvl w:ilvl="0" w:tplc="1EF03C76">
      <w:numFmt w:val="bullet"/>
      <w:lvlText w:val="-"/>
      <w:lvlJc w:val="left"/>
      <w:pPr>
        <w:ind w:left="1425" w:hanging="360"/>
      </w:pPr>
      <w:rPr>
        <w:rFonts w:ascii="Arial" w:eastAsia="Times New Roman" w:hAnsi="Arial" w:cs="Arial" w:hint="default"/>
      </w:rPr>
    </w:lvl>
    <w:lvl w:ilvl="1" w:tplc="04070003">
      <w:start w:val="1"/>
      <w:numFmt w:val="bullet"/>
      <w:lvlText w:val="o"/>
      <w:lvlJc w:val="left"/>
      <w:pPr>
        <w:ind w:left="2145" w:hanging="360"/>
      </w:pPr>
      <w:rPr>
        <w:rFonts w:ascii="Courier New" w:hAnsi="Courier New" w:cs="Courier New" w:hint="default"/>
      </w:rPr>
    </w:lvl>
    <w:lvl w:ilvl="2" w:tplc="04070005">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4" w15:restartNumberingAfterBreak="0">
    <w:nsid w:val="71504A53"/>
    <w:multiLevelType w:val="hybridMultilevel"/>
    <w:tmpl w:val="0D9A0D06"/>
    <w:lvl w:ilvl="0" w:tplc="1DEEA7F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F32DD5"/>
    <w:multiLevelType w:val="hybridMultilevel"/>
    <w:tmpl w:val="DCB0FC76"/>
    <w:lvl w:ilvl="0" w:tplc="1DEEA7F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CF6AE4"/>
    <w:multiLevelType w:val="hybridMultilevel"/>
    <w:tmpl w:val="0DAE398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10"/>
  </w:num>
  <w:num w:numId="2">
    <w:abstractNumId w:val="16"/>
  </w:num>
  <w:num w:numId="3">
    <w:abstractNumId w:val="7"/>
  </w:num>
  <w:num w:numId="4">
    <w:abstractNumId w:val="0"/>
  </w:num>
  <w:num w:numId="5">
    <w:abstractNumId w:val="13"/>
  </w:num>
  <w:num w:numId="6">
    <w:abstractNumId w:val="4"/>
  </w:num>
  <w:num w:numId="7">
    <w:abstractNumId w:val="2"/>
  </w:num>
  <w:num w:numId="8">
    <w:abstractNumId w:val="8"/>
  </w:num>
  <w:num w:numId="9">
    <w:abstractNumId w:val="1"/>
  </w:num>
  <w:num w:numId="10">
    <w:abstractNumId w:val="1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5"/>
  </w:num>
  <w:num w:numId="15">
    <w:abstractNumId w:val="9"/>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2A"/>
    <w:rsid w:val="000467D1"/>
    <w:rsid w:val="0004725F"/>
    <w:rsid w:val="00067167"/>
    <w:rsid w:val="00110AC7"/>
    <w:rsid w:val="0016223D"/>
    <w:rsid w:val="0018582A"/>
    <w:rsid w:val="001A7F6F"/>
    <w:rsid w:val="001B78E3"/>
    <w:rsid w:val="001D0216"/>
    <w:rsid w:val="002B237A"/>
    <w:rsid w:val="002C334D"/>
    <w:rsid w:val="00311F21"/>
    <w:rsid w:val="003637D1"/>
    <w:rsid w:val="00366DC3"/>
    <w:rsid w:val="00375C98"/>
    <w:rsid w:val="00383A3B"/>
    <w:rsid w:val="00436AF3"/>
    <w:rsid w:val="00480988"/>
    <w:rsid w:val="004948D8"/>
    <w:rsid w:val="0058473D"/>
    <w:rsid w:val="00625E1D"/>
    <w:rsid w:val="00632189"/>
    <w:rsid w:val="0066047C"/>
    <w:rsid w:val="00665009"/>
    <w:rsid w:val="00680EA0"/>
    <w:rsid w:val="006D675D"/>
    <w:rsid w:val="00703D32"/>
    <w:rsid w:val="0070450E"/>
    <w:rsid w:val="007262C6"/>
    <w:rsid w:val="007431FF"/>
    <w:rsid w:val="007C1ED4"/>
    <w:rsid w:val="00803158"/>
    <w:rsid w:val="00814FBC"/>
    <w:rsid w:val="00833667"/>
    <w:rsid w:val="00862BD9"/>
    <w:rsid w:val="008714B9"/>
    <w:rsid w:val="008A4CFB"/>
    <w:rsid w:val="008F55BD"/>
    <w:rsid w:val="00973549"/>
    <w:rsid w:val="00A24259"/>
    <w:rsid w:val="00A43D1D"/>
    <w:rsid w:val="00A56DD3"/>
    <w:rsid w:val="00AA06AB"/>
    <w:rsid w:val="00AA4E61"/>
    <w:rsid w:val="00AE4099"/>
    <w:rsid w:val="00B64B40"/>
    <w:rsid w:val="00CA4E62"/>
    <w:rsid w:val="00CE4609"/>
    <w:rsid w:val="00D70643"/>
    <w:rsid w:val="00DA531E"/>
    <w:rsid w:val="00DB061C"/>
    <w:rsid w:val="00DE0B08"/>
    <w:rsid w:val="00DE2F58"/>
    <w:rsid w:val="00E2728C"/>
    <w:rsid w:val="00EE70C7"/>
    <w:rsid w:val="00F203A4"/>
    <w:rsid w:val="00F21AAD"/>
    <w:rsid w:val="00F82EB5"/>
    <w:rsid w:val="00F934F8"/>
    <w:rsid w:val="00FE2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3FFC78"/>
  <w15:chartTrackingRefBased/>
  <w15:docId w15:val="{06707A8A-CFA0-4908-88A4-E6F8F478B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cs="Arial"/>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Listenabsatz">
    <w:name w:val="List Paragraph"/>
    <w:basedOn w:val="Standard"/>
    <w:qFormat/>
    <w:pPr>
      <w:ind w:left="708"/>
    </w:p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rPr>
      <w:rFonts w:ascii="Tahoma" w:hAnsi="Tahoma" w:cs="Tahoma"/>
      <w:b/>
      <w:sz w:val="16"/>
      <w:szCs w:val="16"/>
    </w:rPr>
  </w:style>
  <w:style w:type="character" w:customStyle="1" w:styleId="KopfzeileZchn">
    <w:name w:val="Kopfzeile Zchn"/>
    <w:rPr>
      <w:rFonts w:ascii="Arial" w:hAnsi="Arial" w:cs="Arial"/>
      <w:b/>
      <w:sz w:val="22"/>
      <w:szCs w:val="22"/>
    </w:rPr>
  </w:style>
  <w:style w:type="character" w:styleId="Hyperlink">
    <w:name w:val="Hyperlink"/>
    <w:unhideWhenUsed/>
    <w:rPr>
      <w:color w:val="0000FF"/>
      <w:u w:val="single"/>
    </w:rPr>
  </w:style>
  <w:style w:type="character" w:styleId="NichtaufgelsteErwhnung">
    <w:name w:val="Unresolved Mention"/>
    <w:basedOn w:val="Absatz-Standardschriftart"/>
    <w:uiPriority w:val="99"/>
    <w:semiHidden/>
    <w:unhideWhenUsed/>
    <w:rsid w:val="00DE0B08"/>
    <w:rPr>
      <w:color w:val="808080"/>
      <w:shd w:val="clear" w:color="auto" w:fill="E6E6E6"/>
    </w:rPr>
  </w:style>
  <w:style w:type="character" w:styleId="Kommentarzeichen">
    <w:name w:val="annotation reference"/>
    <w:basedOn w:val="Absatz-Standardschriftart"/>
    <w:uiPriority w:val="99"/>
    <w:semiHidden/>
    <w:unhideWhenUsed/>
    <w:rsid w:val="006D675D"/>
    <w:rPr>
      <w:sz w:val="16"/>
      <w:szCs w:val="16"/>
    </w:rPr>
  </w:style>
  <w:style w:type="paragraph" w:styleId="Kommentartext">
    <w:name w:val="annotation text"/>
    <w:basedOn w:val="Standard"/>
    <w:link w:val="KommentartextZchn"/>
    <w:uiPriority w:val="99"/>
    <w:semiHidden/>
    <w:unhideWhenUsed/>
    <w:rsid w:val="006D675D"/>
    <w:rPr>
      <w:sz w:val="20"/>
      <w:szCs w:val="20"/>
    </w:rPr>
  </w:style>
  <w:style w:type="character" w:customStyle="1" w:styleId="KommentartextZchn">
    <w:name w:val="Kommentartext Zchn"/>
    <w:basedOn w:val="Absatz-Standardschriftart"/>
    <w:link w:val="Kommentartext"/>
    <w:uiPriority w:val="99"/>
    <w:semiHidden/>
    <w:rsid w:val="006D675D"/>
    <w:rPr>
      <w:rFonts w:ascii="Arial" w:hAnsi="Arial" w:cs="Arial"/>
      <w:b/>
    </w:rPr>
  </w:style>
  <w:style w:type="paragraph" w:styleId="Kommentarthema">
    <w:name w:val="annotation subject"/>
    <w:basedOn w:val="Kommentartext"/>
    <w:next w:val="Kommentartext"/>
    <w:link w:val="KommentarthemaZchn"/>
    <w:uiPriority w:val="99"/>
    <w:semiHidden/>
    <w:unhideWhenUsed/>
    <w:rsid w:val="006D675D"/>
    <w:rPr>
      <w:bCs/>
    </w:rPr>
  </w:style>
  <w:style w:type="character" w:customStyle="1" w:styleId="KommentarthemaZchn">
    <w:name w:val="Kommentarthema Zchn"/>
    <w:basedOn w:val="KommentartextZchn"/>
    <w:link w:val="Kommentarthema"/>
    <w:uiPriority w:val="99"/>
    <w:semiHidden/>
    <w:rsid w:val="006D675D"/>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tursteinunikat.de"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info@biv-steinmetz.de"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facebook.com/bivsteinmetz/" TargetMode="Externa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ukunft-stein-fuer-stein.de" TargetMode="External"/><Relationship Id="rId23" Type="http://schemas.microsoft.com/office/2007/relationships/hdphoto" Target="media/hdphoto1.wdp"/><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vsteinmetz.de"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898</Words>
  <Characters>6631</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lpstr>
    </vt:vector>
  </TitlesOfParts>
  <Company>BIV</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Reinmüller</dc:creator>
  <cp:keywords/>
  <cp:lastModifiedBy>Sybille Trawinski</cp:lastModifiedBy>
  <cp:revision>2</cp:revision>
  <cp:lastPrinted>2018-05-30T12:14:00Z</cp:lastPrinted>
  <dcterms:created xsi:type="dcterms:W3CDTF">2018-09-03T12:30:00Z</dcterms:created>
  <dcterms:modified xsi:type="dcterms:W3CDTF">2018-09-03T12:30:00Z</dcterms:modified>
</cp:coreProperties>
</file>